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665EE1" w14:textId="3DDBD8D3" w:rsidR="00835730" w:rsidRDefault="008F082D" w:rsidP="00835730">
      <w:pPr>
        <w:tabs>
          <w:tab w:val="left" w:pos="720"/>
          <w:tab w:val="center" w:pos="4153"/>
          <w:tab w:val="right" w:pos="8306"/>
        </w:tabs>
        <w:spacing w:before="240" w:after="0" w:line="240" w:lineRule="auto"/>
        <w:jc w:val="right"/>
        <w:rPr>
          <w:rFonts w:ascii="David" w:eastAsia="Calibri" w:hAnsi="David" w:cs="David"/>
          <w:b/>
          <w:bCs/>
          <w:kern w:val="0"/>
          <w:sz w:val="28"/>
          <w:szCs w:val="28"/>
          <w:rtl/>
          <w14:ligatures w14:val="none"/>
        </w:rPr>
      </w:pPr>
      <w:bookmarkStart w:id="0" w:name="default_OfficeLogo"/>
      <w:r>
        <w:rPr>
          <w:rFonts w:ascii="David" w:eastAsia="Calibri" w:hAnsi="David" w:cs="David" w:hint="cs"/>
          <w:b/>
          <w:bCs/>
          <w:kern w:val="0"/>
          <w:sz w:val="28"/>
          <w:szCs w:val="28"/>
          <w:rtl/>
          <w14:ligatures w14:val="none"/>
        </w:rPr>
        <w:t>20</w:t>
      </w:r>
      <w:r w:rsidR="00835730" w:rsidRPr="003B5177">
        <w:rPr>
          <w:rFonts w:ascii="David" w:eastAsia="Calibri" w:hAnsi="David" w:cs="David" w:hint="cs"/>
          <w:b/>
          <w:bCs/>
          <w:kern w:val="0"/>
          <w:sz w:val="28"/>
          <w:szCs w:val="28"/>
          <w:rtl/>
          <w14:ligatures w14:val="none"/>
        </w:rPr>
        <w:t>/10/2026</w:t>
      </w:r>
    </w:p>
    <w:p w14:paraId="195D33DC" w14:textId="77777777" w:rsidR="00835730" w:rsidRPr="003B5177" w:rsidRDefault="00835730" w:rsidP="00835730">
      <w:pPr>
        <w:tabs>
          <w:tab w:val="left" w:pos="720"/>
          <w:tab w:val="center" w:pos="4153"/>
          <w:tab w:val="right" w:pos="8306"/>
        </w:tabs>
        <w:spacing w:before="240" w:after="0" w:line="240" w:lineRule="auto"/>
        <w:jc w:val="right"/>
        <w:rPr>
          <w:rFonts w:ascii="David" w:eastAsia="Calibri" w:hAnsi="David" w:cs="David"/>
          <w:b/>
          <w:bCs/>
          <w:kern w:val="0"/>
          <w:sz w:val="28"/>
          <w:szCs w:val="28"/>
          <w:rtl/>
          <w14:ligatures w14:val="none"/>
        </w:rPr>
      </w:pPr>
    </w:p>
    <w:p w14:paraId="4CDE130D" w14:textId="332905DE" w:rsidR="009F2CDE" w:rsidRPr="009F2CDE" w:rsidRDefault="009F2CDE" w:rsidP="009F2CDE">
      <w:pPr>
        <w:spacing w:after="0" w:line="360" w:lineRule="auto"/>
        <w:jc w:val="center"/>
        <w:rPr>
          <w:rFonts w:ascii="David" w:eastAsia="Calibri" w:hAnsi="David" w:cs="David"/>
          <w:b/>
          <w:bCs/>
          <w:kern w:val="0"/>
          <w:sz w:val="16"/>
          <w:szCs w:val="16"/>
          <w:rtl/>
          <w14:ligatures w14:val="none"/>
        </w:rPr>
      </w:pPr>
      <w:r w:rsidRPr="009F2CDE">
        <w:rPr>
          <w:rFonts w:ascii="David" w:eastAsia="Calibri" w:hAnsi="David" w:cs="David"/>
          <w:noProof/>
          <w:kern w:val="0"/>
          <w:sz w:val="24"/>
          <w:szCs w:val="24"/>
          <w14:ligatures w14:val="none"/>
        </w:rPr>
        <w:drawing>
          <wp:inline distT="0" distB="0" distL="0" distR="0" wp14:anchorId="4C579550" wp14:editId="57080E87">
            <wp:extent cx="1620520" cy="1944370"/>
            <wp:effectExtent l="0" t="0" r="0" b="0"/>
            <wp:docPr id="1" name="תמונה 1" descr="סמל מדינת ישראל"/>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סמל מדינת ישראל"/>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620520" cy="1944370"/>
                    </a:xfrm>
                    <a:prstGeom prst="rect">
                      <a:avLst/>
                    </a:prstGeom>
                    <a:noFill/>
                    <a:ln>
                      <a:noFill/>
                    </a:ln>
                  </pic:spPr>
                </pic:pic>
              </a:graphicData>
            </a:graphic>
          </wp:inline>
        </w:drawing>
      </w:r>
      <w:bookmarkEnd w:id="0"/>
    </w:p>
    <w:p w14:paraId="7E8DBC53" w14:textId="77777777" w:rsidR="009F2CDE" w:rsidRPr="009F2CDE" w:rsidRDefault="009F2CDE" w:rsidP="009F2CDE">
      <w:pPr>
        <w:spacing w:after="0" w:line="240" w:lineRule="auto"/>
        <w:jc w:val="center"/>
        <w:rPr>
          <w:rFonts w:ascii="David" w:eastAsia="Calibri" w:hAnsi="David" w:cs="David"/>
          <w:b/>
          <w:bCs/>
          <w:kern w:val="0"/>
          <w:sz w:val="44"/>
          <w:szCs w:val="44"/>
          <w:rtl/>
          <w14:ligatures w14:val="none"/>
        </w:rPr>
      </w:pPr>
      <w:r w:rsidRPr="009F2CDE">
        <w:rPr>
          <w:rFonts w:ascii="David" w:eastAsia="Calibri" w:hAnsi="David" w:cs="David"/>
          <w:b/>
          <w:bCs/>
          <w:kern w:val="0"/>
          <w:sz w:val="44"/>
          <w:szCs w:val="44"/>
          <w:rtl/>
          <w14:ligatures w14:val="none"/>
        </w:rPr>
        <w:t xml:space="preserve">מדינת ישראל - </w:t>
      </w:r>
      <w:bookmarkStart w:id="1" w:name="OfficeValue_6"/>
      <w:r w:rsidRPr="009F2CDE">
        <w:rPr>
          <w:rFonts w:ascii="David" w:eastAsia="Calibri" w:hAnsi="David" w:cs="David"/>
          <w:b/>
          <w:bCs/>
          <w:kern w:val="0"/>
          <w:sz w:val="44"/>
          <w:szCs w:val="44"/>
          <w:rtl/>
          <w14:ligatures w14:val="none"/>
        </w:rPr>
        <w:t>משרד החינוך - המינהל לחינוך התיישבותי פנימייתי ועליית הנוער</w:t>
      </w:r>
      <w:bookmarkEnd w:id="1"/>
      <w:r w:rsidRPr="009F2CDE">
        <w:rPr>
          <w:rFonts w:ascii="David" w:eastAsia="Calibri" w:hAnsi="David" w:cs="David"/>
          <w:b/>
          <w:bCs/>
          <w:kern w:val="0"/>
          <w:sz w:val="44"/>
          <w:szCs w:val="44"/>
          <w:rtl/>
          <w14:ligatures w14:val="none"/>
        </w:rPr>
        <w:br/>
        <w:t xml:space="preserve"> </w:t>
      </w:r>
      <w:bookmarkStart w:id="2" w:name="department_1"/>
      <w:bookmarkStart w:id="3" w:name="show_department"/>
      <w:r w:rsidRPr="009F2CDE">
        <w:rPr>
          <w:rFonts w:ascii="David" w:eastAsia="Calibri" w:hAnsi="David" w:cs="David"/>
          <w:b/>
          <w:bCs/>
          <w:kern w:val="0"/>
          <w:sz w:val="44"/>
          <w:szCs w:val="44"/>
          <w:rtl/>
          <w14:ligatures w14:val="none"/>
        </w:rPr>
        <w:t>אגף בכיר רכש, נכסים ולוגיסטיקה</w:t>
      </w:r>
      <w:bookmarkEnd w:id="2"/>
      <w:bookmarkEnd w:id="3"/>
    </w:p>
    <w:p w14:paraId="1E7EBDDB" w14:textId="77777777" w:rsidR="009F2CDE" w:rsidRPr="009F2CDE" w:rsidRDefault="009F2CDE" w:rsidP="009F2CDE">
      <w:pPr>
        <w:spacing w:after="0" w:line="360" w:lineRule="auto"/>
        <w:jc w:val="center"/>
        <w:rPr>
          <w:rFonts w:ascii="David" w:eastAsia="Calibri" w:hAnsi="David" w:cs="David"/>
          <w:b/>
          <w:bCs/>
          <w:kern w:val="0"/>
          <w:sz w:val="16"/>
          <w:szCs w:val="16"/>
          <w:rtl/>
          <w14:ligatures w14:val="none"/>
        </w:rPr>
      </w:pPr>
      <w:r w:rsidRPr="009F2CDE">
        <w:rPr>
          <w:rFonts w:ascii="David" w:eastAsia="Calibri" w:hAnsi="David" w:cs="David"/>
          <w:b/>
          <w:bCs/>
          <w:kern w:val="0"/>
          <w:sz w:val="16"/>
          <w:szCs w:val="16"/>
          <w:rtl/>
          <w14:ligatures w14:val="none"/>
        </w:rPr>
        <w:t xml:space="preserve"> </w:t>
      </w:r>
    </w:p>
    <w:p w14:paraId="7F463E37" w14:textId="777006A3" w:rsidR="009F2CDE" w:rsidRPr="009F2CDE" w:rsidRDefault="009F2CDE" w:rsidP="009F2CDE">
      <w:pPr>
        <w:tabs>
          <w:tab w:val="left" w:pos="720"/>
          <w:tab w:val="center" w:pos="4153"/>
          <w:tab w:val="right" w:pos="8306"/>
        </w:tabs>
        <w:spacing w:before="240" w:after="0" w:line="240" w:lineRule="auto"/>
        <w:jc w:val="center"/>
        <w:rPr>
          <w:rFonts w:ascii="David" w:eastAsia="Calibri" w:hAnsi="David" w:cs="David"/>
          <w:b/>
          <w:bCs/>
          <w:kern w:val="0"/>
          <w:sz w:val="64"/>
          <w:szCs w:val="64"/>
          <w:rtl/>
          <w14:ligatures w14:val="none"/>
        </w:rPr>
      </w:pPr>
      <w:r w:rsidRPr="009F2CDE">
        <w:rPr>
          <w:rFonts w:ascii="David" w:eastAsia="Calibri" w:hAnsi="David" w:cs="David"/>
          <w:b/>
          <w:bCs/>
          <w:kern w:val="0"/>
          <w:sz w:val="64"/>
          <w:szCs w:val="64"/>
          <w:rtl/>
          <w14:ligatures w14:val="none"/>
        </w:rPr>
        <w:t xml:space="preserve">מכרז </w:t>
      </w:r>
      <w:bookmarkStart w:id="4" w:name="TenderNumber_1"/>
      <w:r w:rsidRPr="009F2CDE">
        <w:rPr>
          <w:rFonts w:ascii="David" w:eastAsia="Calibri" w:hAnsi="David" w:cs="David"/>
          <w:b/>
          <w:bCs/>
          <w:kern w:val="0"/>
          <w:sz w:val="64"/>
          <w:szCs w:val="64"/>
          <w14:ligatures w14:val="none"/>
        </w:rPr>
        <w:t>5/2026</w:t>
      </w:r>
      <w:bookmarkEnd w:id="4"/>
    </w:p>
    <w:p w14:paraId="44CDC502" w14:textId="77777777" w:rsidR="009F2CDE" w:rsidRPr="009F2CDE" w:rsidRDefault="009F2CDE" w:rsidP="009F2CDE">
      <w:pPr>
        <w:spacing w:after="0" w:line="240" w:lineRule="auto"/>
        <w:ind w:left="-225" w:right="-851"/>
        <w:jc w:val="center"/>
        <w:rPr>
          <w:rFonts w:ascii="David" w:eastAsia="Calibri" w:hAnsi="David" w:cs="David"/>
          <w:b/>
          <w:bCs/>
          <w:kern w:val="0"/>
          <w:sz w:val="36"/>
          <w:szCs w:val="36"/>
          <w:rtl/>
          <w14:ligatures w14:val="none"/>
        </w:rPr>
      </w:pPr>
      <w:r w:rsidRPr="009F2CDE">
        <w:rPr>
          <w:rFonts w:ascii="David" w:eastAsia="Calibri" w:hAnsi="David" w:cs="David"/>
          <w:b/>
          <w:bCs/>
          <w:kern w:val="0"/>
          <w:sz w:val="36"/>
          <w:szCs w:val="36"/>
          <w:rtl/>
          <w14:ligatures w14:val="none"/>
        </w:rPr>
        <w:t xml:space="preserve">לאספקת שירותים לילדים על ידי: רופא ילדים, פסיכיאטר ילדים, פסיכותרפיסט עו"ס, פסיכולוג        </w:t>
      </w:r>
    </w:p>
    <w:p w14:paraId="5DF7C1C4" w14:textId="250BAF7A" w:rsidR="009F2CDE" w:rsidRDefault="009F2CDE">
      <w:pPr>
        <w:rPr>
          <w:rtl/>
        </w:rPr>
      </w:pPr>
    </w:p>
    <w:p w14:paraId="734E5A64" w14:textId="4DEF0809" w:rsidR="009F2CDE" w:rsidRDefault="009F2CDE" w:rsidP="009F2CDE">
      <w:pPr>
        <w:jc w:val="center"/>
        <w:rPr>
          <w:rFonts w:ascii="David" w:eastAsia="Calibri" w:hAnsi="David" w:cs="David"/>
          <w:b/>
          <w:bCs/>
          <w:kern w:val="0"/>
          <w:sz w:val="44"/>
          <w:szCs w:val="44"/>
          <w:u w:val="single"/>
          <w:rtl/>
          <w14:ligatures w14:val="none"/>
        </w:rPr>
      </w:pPr>
      <w:r w:rsidRPr="009F2CDE">
        <w:rPr>
          <w:rFonts w:ascii="David" w:eastAsia="Calibri" w:hAnsi="David" w:cs="David" w:hint="cs"/>
          <w:b/>
          <w:bCs/>
          <w:kern w:val="0"/>
          <w:sz w:val="44"/>
          <w:szCs w:val="44"/>
          <w:u w:val="single"/>
          <w:rtl/>
          <w14:ligatures w14:val="none"/>
        </w:rPr>
        <w:t>מענה על שאלות ספקים</w:t>
      </w:r>
    </w:p>
    <w:tbl>
      <w:tblPr>
        <w:tblpPr w:leftFromText="180" w:rightFromText="180" w:vertAnchor="text" w:tblpXSpec="center" w:tblpY="1"/>
        <w:tblOverlap w:val="never"/>
        <w:bidiVisual/>
        <w:tblW w:w="9790" w:type="dxa"/>
        <w:tblLayout w:type="fixed"/>
        <w:tblLook w:val="04A0" w:firstRow="1" w:lastRow="0" w:firstColumn="1" w:lastColumn="0" w:noHBand="0" w:noVBand="1"/>
      </w:tblPr>
      <w:tblGrid>
        <w:gridCol w:w="727"/>
        <w:gridCol w:w="1130"/>
        <w:gridCol w:w="957"/>
        <w:gridCol w:w="3724"/>
        <w:gridCol w:w="3252"/>
      </w:tblGrid>
      <w:tr w:rsidR="007C3046" w:rsidRPr="009F2CDE" w14:paraId="234E17E6" w14:textId="6CA6D6AD" w:rsidTr="00835730">
        <w:trPr>
          <w:trHeight w:val="288"/>
          <w:tblHeader/>
        </w:trPr>
        <w:tc>
          <w:tcPr>
            <w:tcW w:w="727"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14:paraId="02C3A543" w14:textId="13A036DD"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Pr>
                <w:rFonts w:ascii="David" w:eastAsia="Times New Roman" w:hAnsi="David" w:cs="David" w:hint="cs"/>
                <w:b/>
                <w:bCs/>
                <w:kern w:val="0"/>
                <w:sz w:val="24"/>
                <w:szCs w:val="24"/>
                <w:rtl/>
                <w14:ligatures w14:val="none"/>
              </w:rPr>
              <w:t>מס'</w:t>
            </w:r>
          </w:p>
        </w:tc>
        <w:tc>
          <w:tcPr>
            <w:tcW w:w="1130"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42244E6" w14:textId="3F03759C" w:rsidR="007C3046" w:rsidRPr="009F2CDE" w:rsidRDefault="007C3046" w:rsidP="00835730">
            <w:pPr>
              <w:spacing w:after="0" w:line="240" w:lineRule="auto"/>
              <w:jc w:val="center"/>
              <w:rPr>
                <w:rFonts w:ascii="David" w:eastAsia="Times New Roman" w:hAnsi="David" w:cs="David"/>
                <w:b/>
                <w:bCs/>
                <w:kern w:val="0"/>
                <w:sz w:val="24"/>
                <w:szCs w:val="24"/>
                <w14:ligatures w14:val="none"/>
              </w:rPr>
            </w:pPr>
            <w:r w:rsidRPr="009F2CDE">
              <w:rPr>
                <w:rFonts w:ascii="David" w:eastAsia="Times New Roman" w:hAnsi="David" w:cs="David"/>
                <w:b/>
                <w:bCs/>
                <w:kern w:val="0"/>
                <w:sz w:val="24"/>
                <w:szCs w:val="24"/>
                <w:rtl/>
                <w14:ligatures w14:val="none"/>
              </w:rPr>
              <w:t>שם הפרק</w:t>
            </w:r>
            <w:r>
              <w:rPr>
                <w:rFonts w:ascii="David" w:eastAsia="Times New Roman" w:hAnsi="David" w:cs="David" w:hint="cs"/>
                <w:b/>
                <w:bCs/>
                <w:kern w:val="0"/>
                <w:sz w:val="24"/>
                <w:szCs w:val="24"/>
                <w:rtl/>
                <w14:ligatures w14:val="none"/>
              </w:rPr>
              <w:t xml:space="preserve"> </w:t>
            </w:r>
            <w:r w:rsidRPr="009F2CDE">
              <w:rPr>
                <w:rFonts w:ascii="David" w:eastAsia="Times New Roman" w:hAnsi="David" w:cs="David"/>
                <w:b/>
                <w:bCs/>
                <w:kern w:val="0"/>
                <w:sz w:val="24"/>
                <w:szCs w:val="24"/>
                <w:rtl/>
                <w14:ligatures w14:val="none"/>
              </w:rPr>
              <w:t>/</w:t>
            </w:r>
            <w:r>
              <w:rPr>
                <w:rFonts w:ascii="David" w:eastAsia="Times New Roman" w:hAnsi="David" w:cs="David" w:hint="cs"/>
                <w:b/>
                <w:bCs/>
                <w:kern w:val="0"/>
                <w:sz w:val="24"/>
                <w:szCs w:val="24"/>
                <w:rtl/>
                <w14:ligatures w14:val="none"/>
              </w:rPr>
              <w:t xml:space="preserve"> </w:t>
            </w:r>
            <w:r w:rsidRPr="009F2CDE">
              <w:rPr>
                <w:rFonts w:ascii="David" w:eastAsia="Times New Roman" w:hAnsi="David" w:cs="David"/>
                <w:b/>
                <w:bCs/>
                <w:kern w:val="0"/>
                <w:sz w:val="24"/>
                <w:szCs w:val="24"/>
                <w:rtl/>
                <w14:ligatures w14:val="none"/>
              </w:rPr>
              <w:t>נספח</w:t>
            </w:r>
          </w:p>
        </w:tc>
        <w:tc>
          <w:tcPr>
            <w:tcW w:w="957"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9A59E53" w14:textId="0048B064" w:rsidR="007C3046" w:rsidRDefault="007C3046" w:rsidP="00835730">
            <w:pPr>
              <w:spacing w:after="0" w:line="240" w:lineRule="auto"/>
              <w:jc w:val="center"/>
              <w:rPr>
                <w:rFonts w:ascii="David" w:eastAsia="Times New Roman" w:hAnsi="David" w:cs="David"/>
                <w:b/>
                <w:bCs/>
                <w:kern w:val="0"/>
                <w:sz w:val="24"/>
                <w:szCs w:val="24"/>
                <w:rtl/>
                <w14:ligatures w14:val="none"/>
              </w:rPr>
            </w:pPr>
            <w:r w:rsidRPr="009F2CDE">
              <w:rPr>
                <w:rFonts w:ascii="David" w:eastAsia="Times New Roman" w:hAnsi="David" w:cs="David"/>
                <w:b/>
                <w:bCs/>
                <w:kern w:val="0"/>
                <w:sz w:val="24"/>
                <w:szCs w:val="24"/>
                <w:rtl/>
                <w14:ligatures w14:val="none"/>
              </w:rPr>
              <w:t>מספר</w:t>
            </w:r>
          </w:p>
          <w:p w14:paraId="71BA0DDC" w14:textId="7CFF4FCE"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sidRPr="009F2CDE">
              <w:rPr>
                <w:rFonts w:ascii="David" w:eastAsia="Times New Roman" w:hAnsi="David" w:cs="David"/>
                <w:b/>
                <w:bCs/>
                <w:kern w:val="0"/>
                <w:sz w:val="24"/>
                <w:szCs w:val="24"/>
                <w:rtl/>
                <w14:ligatures w14:val="none"/>
              </w:rPr>
              <w:t>סעיף</w:t>
            </w:r>
          </w:p>
        </w:tc>
        <w:tc>
          <w:tcPr>
            <w:tcW w:w="372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9B296C1" w14:textId="77777777"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sidRPr="009F2CDE">
              <w:rPr>
                <w:rFonts w:ascii="David" w:eastAsia="Times New Roman" w:hAnsi="David" w:cs="David"/>
                <w:b/>
                <w:bCs/>
                <w:kern w:val="0"/>
                <w:sz w:val="24"/>
                <w:szCs w:val="24"/>
                <w:rtl/>
                <w14:ligatures w14:val="none"/>
              </w:rPr>
              <w:t>השאלה</w:t>
            </w:r>
          </w:p>
        </w:tc>
        <w:tc>
          <w:tcPr>
            <w:tcW w:w="3252"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tcPr>
          <w:p w14:paraId="611CD24A" w14:textId="13E22EC6" w:rsidR="007C3046" w:rsidRPr="009F2CDE" w:rsidRDefault="007C3046" w:rsidP="00835730">
            <w:pPr>
              <w:spacing w:after="0" w:line="240" w:lineRule="auto"/>
              <w:jc w:val="center"/>
              <w:rPr>
                <w:rFonts w:ascii="David" w:eastAsia="Times New Roman" w:hAnsi="David" w:cs="David"/>
                <w:b/>
                <w:bCs/>
                <w:kern w:val="0"/>
                <w:sz w:val="24"/>
                <w:szCs w:val="24"/>
                <w:rtl/>
                <w14:ligatures w14:val="none"/>
              </w:rPr>
            </w:pPr>
            <w:r>
              <w:rPr>
                <w:rFonts w:ascii="David" w:eastAsia="Times New Roman" w:hAnsi="David" w:cs="David" w:hint="cs"/>
                <w:b/>
                <w:bCs/>
                <w:kern w:val="0"/>
                <w:sz w:val="24"/>
                <w:szCs w:val="24"/>
                <w:rtl/>
                <w14:ligatures w14:val="none"/>
              </w:rPr>
              <w:t>תשובה</w:t>
            </w:r>
          </w:p>
        </w:tc>
      </w:tr>
      <w:tr w:rsidR="007C3046" w:rsidRPr="009F2CDE" w14:paraId="0FA247EF" w14:textId="6306D2C8" w:rsidTr="00835730">
        <w:trPr>
          <w:trHeight w:val="2016"/>
        </w:trPr>
        <w:tc>
          <w:tcPr>
            <w:tcW w:w="727" w:type="dxa"/>
            <w:tcBorders>
              <w:top w:val="nil"/>
              <w:left w:val="single" w:sz="4" w:space="0" w:color="auto"/>
              <w:bottom w:val="single" w:sz="4" w:space="0" w:color="auto"/>
              <w:right w:val="single" w:sz="4" w:space="0" w:color="auto"/>
            </w:tcBorders>
            <w:vAlign w:val="center"/>
          </w:tcPr>
          <w:p w14:paraId="08FEA435"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05F7855C" w14:textId="26A7A8AC"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א׳ וב'</w:t>
            </w:r>
          </w:p>
        </w:tc>
        <w:tc>
          <w:tcPr>
            <w:tcW w:w="957" w:type="dxa"/>
            <w:tcBorders>
              <w:top w:val="nil"/>
              <w:left w:val="single" w:sz="4" w:space="0" w:color="auto"/>
              <w:bottom w:val="single" w:sz="4" w:space="0" w:color="auto"/>
              <w:right w:val="single" w:sz="4" w:space="0" w:color="auto"/>
            </w:tcBorders>
            <w:vAlign w:val="center"/>
            <w:hideMark/>
          </w:tcPr>
          <w:p w14:paraId="03C3D3BF"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8.1.2</w:t>
            </w:r>
          </w:p>
        </w:tc>
        <w:tc>
          <w:tcPr>
            <w:tcW w:w="3724" w:type="dxa"/>
            <w:tcBorders>
              <w:top w:val="nil"/>
              <w:left w:val="single" w:sz="4" w:space="0" w:color="auto"/>
              <w:bottom w:val="single" w:sz="4" w:space="0" w:color="auto"/>
              <w:right w:val="single" w:sz="4" w:space="0" w:color="auto"/>
            </w:tcBorders>
            <w:hideMark/>
          </w:tcPr>
          <w:p w14:paraId="0A9EF825"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סעיף 8.1.2 מתייחס למציע כאישיות משפטית עצמאית ולהתאגדות כחברה, וסעיף 14.3 מתייחס להחזקות ולאמצעי שליטה במציע. נבקש לאשר כי חברה רשאית להגיש הצעה, בכפוף לעמידתה בתנאי הסף המנהליים ולהצגת יועצים העומדים אישית בתנאי הסף המקצועיים, אשר ניסיונם ייבחן לצורך ניקוד האיכות והם שיבצעו את השירות בפועל. ככל שהנוסח אינו מאפשר זאת, נבקש להתאימו, לצורך הרחבת התחרות ואפשרות ההשתתפות של חברות בעלות יכולת גיוס וניהול מקצועי לרבות בתחומי בריאות הנפש שבהם קיים קשיי גיוס לרבות פסיכיאטר נוער וילדים.</w:t>
            </w:r>
          </w:p>
        </w:tc>
        <w:tc>
          <w:tcPr>
            <w:tcW w:w="3252" w:type="dxa"/>
            <w:tcBorders>
              <w:top w:val="nil"/>
              <w:left w:val="single" w:sz="4" w:space="0" w:color="auto"/>
              <w:bottom w:val="single" w:sz="4" w:space="0" w:color="auto"/>
              <w:right w:val="single" w:sz="4" w:space="0" w:color="auto"/>
            </w:tcBorders>
          </w:tcPr>
          <w:p w14:paraId="38531848" w14:textId="3619FD4E" w:rsidR="007C3046" w:rsidRPr="004B1DE1"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 xml:space="preserve">המכרז מופנה לבעלי </w:t>
            </w:r>
            <w:r w:rsidR="00B60F6F">
              <w:rPr>
                <w:rFonts w:ascii="David" w:eastAsia="Times New Roman" w:hAnsi="David" w:cs="David" w:hint="cs"/>
                <w:kern w:val="0"/>
                <w:sz w:val="24"/>
                <w:szCs w:val="24"/>
                <w:rtl/>
                <w14:ligatures w14:val="none"/>
              </w:rPr>
              <w:t>ה</w:t>
            </w:r>
            <w:r>
              <w:rPr>
                <w:rFonts w:ascii="David" w:eastAsia="Times New Roman" w:hAnsi="David" w:cs="David" w:hint="cs"/>
                <w:kern w:val="0"/>
                <w:sz w:val="24"/>
                <w:szCs w:val="24"/>
                <w:rtl/>
                <w14:ligatures w14:val="none"/>
              </w:rPr>
              <w:t>מקצועות עצמם</w:t>
            </w:r>
            <w:r w:rsidR="00B60F6F">
              <w:rPr>
                <w:rFonts w:ascii="David" w:eastAsia="Times New Roman" w:hAnsi="David" w:cs="David" w:hint="cs"/>
                <w:kern w:val="0"/>
                <w:sz w:val="24"/>
                <w:szCs w:val="24"/>
                <w:rtl/>
                <w14:ligatures w14:val="none"/>
              </w:rPr>
              <w:t>,</w:t>
            </w:r>
            <w:r>
              <w:rPr>
                <w:rFonts w:ascii="David" w:eastAsia="Times New Roman" w:hAnsi="David" w:cs="David" w:hint="cs"/>
                <w:kern w:val="0"/>
                <w:sz w:val="24"/>
                <w:szCs w:val="24"/>
                <w:rtl/>
                <w14:ligatures w14:val="none"/>
              </w:rPr>
              <w:t xml:space="preserve"> ולא לחברות</w:t>
            </w:r>
            <w:r w:rsidR="00B60F6F">
              <w:rPr>
                <w:rFonts w:ascii="David" w:eastAsia="Times New Roman" w:hAnsi="David" w:cs="David" w:hint="cs"/>
                <w:kern w:val="0"/>
                <w:sz w:val="24"/>
                <w:szCs w:val="24"/>
                <w:rtl/>
                <w14:ligatures w14:val="none"/>
              </w:rPr>
              <w:t>. בהתאם לדרישות המכרז</w:t>
            </w:r>
            <w:r>
              <w:rPr>
                <w:rFonts w:ascii="David" w:eastAsia="Times New Roman" w:hAnsi="David" w:cs="David" w:hint="cs"/>
                <w:kern w:val="0"/>
                <w:sz w:val="24"/>
                <w:szCs w:val="24"/>
                <w:rtl/>
                <w14:ligatures w14:val="none"/>
              </w:rPr>
              <w:t xml:space="preserve"> המציע עצמו יהיה בעל המקצוע </w:t>
            </w:r>
            <w:r w:rsidR="00B60F6F">
              <w:rPr>
                <w:rFonts w:ascii="David" w:eastAsia="Times New Roman" w:hAnsi="David" w:cs="David" w:hint="cs"/>
                <w:kern w:val="0"/>
                <w:sz w:val="24"/>
                <w:szCs w:val="24"/>
                <w:rtl/>
                <w14:ligatures w14:val="none"/>
              </w:rPr>
              <w:t xml:space="preserve">ובמסגרת </w:t>
            </w:r>
            <w:r>
              <w:rPr>
                <w:rFonts w:ascii="David" w:eastAsia="Times New Roman" w:hAnsi="David" w:cs="David" w:hint="cs"/>
                <w:kern w:val="0"/>
                <w:sz w:val="24"/>
                <w:szCs w:val="24"/>
                <w:rtl/>
                <w14:ligatures w14:val="none"/>
              </w:rPr>
              <w:t>ההצעה יש למלא את פרטיו ואת הניסיון שלו, כל זאת  בהתאם לנדרש במסמכי המכרז.</w:t>
            </w:r>
          </w:p>
        </w:tc>
      </w:tr>
      <w:tr w:rsidR="007C3046" w:rsidRPr="009F2CDE" w14:paraId="620D8FC1" w14:textId="50AE72B9" w:rsidTr="00835730">
        <w:trPr>
          <w:trHeight w:val="553"/>
        </w:trPr>
        <w:tc>
          <w:tcPr>
            <w:tcW w:w="727" w:type="dxa"/>
            <w:tcBorders>
              <w:top w:val="nil"/>
              <w:left w:val="single" w:sz="4" w:space="0" w:color="auto"/>
              <w:bottom w:val="single" w:sz="4" w:space="0" w:color="auto"/>
              <w:right w:val="single" w:sz="4" w:space="0" w:color="auto"/>
            </w:tcBorders>
            <w:vAlign w:val="center"/>
          </w:tcPr>
          <w:p w14:paraId="6F4AB55A"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5FAE60E8" w14:textId="2BEE47F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א׳</w:t>
            </w:r>
          </w:p>
        </w:tc>
        <w:tc>
          <w:tcPr>
            <w:tcW w:w="957" w:type="dxa"/>
            <w:tcBorders>
              <w:top w:val="nil"/>
              <w:left w:val="single" w:sz="4" w:space="0" w:color="auto"/>
              <w:bottom w:val="single" w:sz="4" w:space="0" w:color="auto"/>
              <w:right w:val="single" w:sz="4" w:space="0" w:color="auto"/>
            </w:tcBorders>
            <w:vAlign w:val="center"/>
            <w:hideMark/>
          </w:tcPr>
          <w:p w14:paraId="3FC89041"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סעיף 7</w:t>
            </w:r>
          </w:p>
        </w:tc>
        <w:tc>
          <w:tcPr>
            <w:tcW w:w="3724" w:type="dxa"/>
            <w:tcBorders>
              <w:top w:val="nil"/>
              <w:left w:val="single" w:sz="4" w:space="0" w:color="auto"/>
              <w:bottom w:val="single" w:sz="4" w:space="0" w:color="auto"/>
              <w:right w:val="single" w:sz="4" w:space="0" w:color="auto"/>
            </w:tcBorders>
            <w:hideMark/>
          </w:tcPr>
          <w:p w14:paraId="0C52DDA4" w14:textId="0BACE4CD" w:rsidR="00835730" w:rsidRPr="00835730"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לדחות את המועד האחרון להגשת הצעות, הקבוע ל־20.10.2026, כך שיחול לפחות 14 ימים לאחר פרסום המענה לשאלות ההבהרה. ההבהרות המבוקשות בעניין התעריפים, השתתפות חברות, מיקומי השירות והיקפי הנוכחות משפיעות מהותית על ההיערכות להגשה. פרק הזמן הנוסף נדרש לאיתור יועצים העומדים בתנאי הסף, לבחינת זמינותם, לסיכום תנאי ההתקשרות עמם ולהשלמת המסמכים הנדרשים.</w:t>
            </w:r>
          </w:p>
        </w:tc>
        <w:tc>
          <w:tcPr>
            <w:tcW w:w="3252" w:type="dxa"/>
            <w:tcBorders>
              <w:top w:val="nil"/>
              <w:left w:val="single" w:sz="4" w:space="0" w:color="auto"/>
              <w:bottom w:val="single" w:sz="4" w:space="0" w:color="auto"/>
              <w:right w:val="single" w:sz="4" w:space="0" w:color="auto"/>
            </w:tcBorders>
          </w:tcPr>
          <w:p w14:paraId="6C929298" w14:textId="1E176D55" w:rsidR="007C3046" w:rsidRPr="009F2CDE" w:rsidRDefault="007C3046" w:rsidP="00835730">
            <w:pPr>
              <w:spacing w:after="0" w:line="240" w:lineRule="auto"/>
              <w:rPr>
                <w:rFonts w:ascii="David" w:eastAsia="Times New Roman" w:hAnsi="David" w:cs="David"/>
                <w:kern w:val="0"/>
                <w:sz w:val="24"/>
                <w:szCs w:val="24"/>
                <w:rtl/>
                <w14:ligatures w14:val="none"/>
              </w:rPr>
            </w:pPr>
            <w:r w:rsidRPr="00243AFE">
              <w:rPr>
                <w:rFonts w:ascii="David" w:eastAsia="Times New Roman" w:hAnsi="David" w:cs="David" w:hint="cs"/>
                <w:kern w:val="0"/>
                <w:sz w:val="24"/>
                <w:szCs w:val="24"/>
                <w:rtl/>
                <w14:ligatures w14:val="none"/>
              </w:rPr>
              <w:t>המועד האחרון להגשת ההצעות נדחה ליום:</w:t>
            </w:r>
            <w:r>
              <w:rPr>
                <w:rFonts w:ascii="David" w:eastAsia="Times New Roman" w:hAnsi="David" w:cs="David" w:hint="cs"/>
                <w:kern w:val="0"/>
                <w:sz w:val="24"/>
                <w:szCs w:val="24"/>
                <w:rtl/>
                <w14:ligatures w14:val="none"/>
              </w:rPr>
              <w:t xml:space="preserve"> </w:t>
            </w:r>
            <w:r w:rsidR="008F082D">
              <w:rPr>
                <w:rFonts w:ascii="David" w:eastAsia="Times New Roman" w:hAnsi="David" w:cs="David" w:hint="cs"/>
                <w:kern w:val="0"/>
                <w:sz w:val="24"/>
                <w:szCs w:val="24"/>
                <w:rtl/>
                <w14:ligatures w14:val="none"/>
              </w:rPr>
              <w:t>02/11/2026</w:t>
            </w:r>
            <w:r>
              <w:rPr>
                <w:rFonts w:ascii="David" w:eastAsia="Times New Roman" w:hAnsi="David" w:cs="David" w:hint="cs"/>
                <w:kern w:val="0"/>
                <w:sz w:val="24"/>
                <w:szCs w:val="24"/>
                <w:rtl/>
                <w14:ligatures w14:val="none"/>
              </w:rPr>
              <w:t xml:space="preserve"> שעה 12:00</w:t>
            </w:r>
            <w:r w:rsidR="0010059E">
              <w:rPr>
                <w:rFonts w:ascii="David" w:eastAsia="Times New Roman" w:hAnsi="David" w:cs="David" w:hint="cs"/>
                <w:kern w:val="0"/>
                <w:sz w:val="24"/>
                <w:szCs w:val="24"/>
                <w:rtl/>
                <w14:ligatures w14:val="none"/>
              </w:rPr>
              <w:t>.</w:t>
            </w:r>
          </w:p>
        </w:tc>
      </w:tr>
      <w:tr w:rsidR="007C3046" w:rsidRPr="009F2CDE" w14:paraId="60992EA6" w14:textId="32F2C22D" w:rsidTr="00835730">
        <w:trPr>
          <w:trHeight w:val="695"/>
        </w:trPr>
        <w:tc>
          <w:tcPr>
            <w:tcW w:w="727" w:type="dxa"/>
            <w:tcBorders>
              <w:top w:val="nil"/>
              <w:left w:val="single" w:sz="4" w:space="0" w:color="auto"/>
              <w:bottom w:val="single" w:sz="4" w:space="0" w:color="auto"/>
              <w:right w:val="single" w:sz="4" w:space="0" w:color="auto"/>
            </w:tcBorders>
            <w:vAlign w:val="center"/>
          </w:tcPr>
          <w:p w14:paraId="71CB0869"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3D50BB47" w14:textId="201C1E8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5E9C4B7A" w14:textId="77777777" w:rsidR="007C3046"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סלים</w:t>
            </w:r>
          </w:p>
          <w:p w14:paraId="5D2D564D" w14:textId="72C0843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 xml:space="preserve"> 1–2</w:t>
            </w:r>
          </w:p>
        </w:tc>
        <w:tc>
          <w:tcPr>
            <w:tcW w:w="3724" w:type="dxa"/>
            <w:tcBorders>
              <w:top w:val="nil"/>
              <w:left w:val="single" w:sz="4" w:space="0" w:color="auto"/>
              <w:bottom w:val="single" w:sz="4" w:space="0" w:color="auto"/>
              <w:right w:val="single" w:sz="4" w:space="0" w:color="auto"/>
            </w:tcBorders>
            <w:hideMark/>
          </w:tcPr>
          <w:p w14:paraId="2F54BB10" w14:textId="77777777"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להעלות את התעריף לרופא ילדים ולפסיכיאטר ילדים ל־700 ₪ לשעה לפחות, כולל מע״מ ולפני הנחה. התעריף שנקבע לשני התפקידים, 421.26 ₪, נמוך מהתעריף לעובד סוציאלי פסיכותרפיסט במכרז, העומד על 482.62 ₪. לנוכח דרישות ההתמחות והניסיון, האחריות הרפואית, הפריסה הגאוגרפית והקושי בגיוס רופאים מתאימים, ובפרט פסיכיאטרים לילדים ולמתבגרים, נבקש להתאים את התעריפים באופן שיאפשר גיוס ושימור אנשי מקצוע העומדים בדרישות והבטחת רציפות השירות.</w:t>
            </w:r>
          </w:p>
        </w:tc>
        <w:tc>
          <w:tcPr>
            <w:tcW w:w="3252" w:type="dxa"/>
            <w:tcBorders>
              <w:top w:val="nil"/>
              <w:left w:val="single" w:sz="4" w:space="0" w:color="auto"/>
              <w:bottom w:val="single" w:sz="4" w:space="0" w:color="auto"/>
              <w:right w:val="single" w:sz="4" w:space="0" w:color="auto"/>
            </w:tcBorders>
          </w:tcPr>
          <w:p w14:paraId="278824F3" w14:textId="371AE92B"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התעריף שנקבע במכרז נשאר ללא שינוי</w:t>
            </w:r>
            <w:r w:rsidR="0010059E">
              <w:rPr>
                <w:rFonts w:ascii="David" w:eastAsia="Times New Roman" w:hAnsi="David" w:cs="David" w:hint="cs"/>
                <w:kern w:val="0"/>
                <w:sz w:val="24"/>
                <w:szCs w:val="24"/>
                <w:rtl/>
                <w14:ligatures w14:val="none"/>
              </w:rPr>
              <w:t>.</w:t>
            </w:r>
          </w:p>
        </w:tc>
      </w:tr>
      <w:tr w:rsidR="007C3046" w:rsidRPr="009F2CDE" w14:paraId="6F8B75E8" w14:textId="4DFBD69F" w:rsidTr="00835730">
        <w:trPr>
          <w:trHeight w:val="1728"/>
        </w:trPr>
        <w:tc>
          <w:tcPr>
            <w:tcW w:w="727" w:type="dxa"/>
            <w:tcBorders>
              <w:top w:val="nil"/>
              <w:left w:val="single" w:sz="4" w:space="0" w:color="auto"/>
              <w:bottom w:val="single" w:sz="4" w:space="0" w:color="auto"/>
              <w:right w:val="single" w:sz="4" w:space="0" w:color="auto"/>
            </w:tcBorders>
            <w:vAlign w:val="center"/>
          </w:tcPr>
          <w:p w14:paraId="6DC0DC48"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6F9F8E56" w14:textId="150EA446"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ג׳</w:t>
            </w:r>
          </w:p>
        </w:tc>
        <w:tc>
          <w:tcPr>
            <w:tcW w:w="957" w:type="dxa"/>
            <w:tcBorders>
              <w:top w:val="nil"/>
              <w:left w:val="single" w:sz="4" w:space="0" w:color="auto"/>
              <w:bottom w:val="single" w:sz="4" w:space="0" w:color="auto"/>
              <w:right w:val="single" w:sz="4" w:space="0" w:color="auto"/>
            </w:tcBorders>
            <w:vAlign w:val="center"/>
            <w:hideMark/>
          </w:tcPr>
          <w:p w14:paraId="572478FE"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סעיף 2.</w:t>
            </w:r>
          </w:p>
        </w:tc>
        <w:tc>
          <w:tcPr>
            <w:tcW w:w="3724" w:type="dxa"/>
            <w:tcBorders>
              <w:top w:val="nil"/>
              <w:left w:val="single" w:sz="4" w:space="0" w:color="auto"/>
              <w:bottom w:val="single" w:sz="4" w:space="0" w:color="auto"/>
              <w:right w:val="single" w:sz="4" w:space="0" w:color="auto"/>
            </w:tcBorders>
            <w:hideMark/>
          </w:tcPr>
          <w:p w14:paraId="2D429CF0" w14:textId="77777777"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לפרט, ביחס לכל אחד מהסלים, את המוסדות והיישובים שבהם יינתנו השירותים, תדירות ההגעה הנדרשת וחלוקת השעות הצפויה בין האתרים. האם כלל השירותים מחייבים נוכחות פיזית, או שניתן לבצע חלקם מרחוק, לרבות ייעוץ, הדרכת צוותים וישיבות מקצועיות? בפרט, האם רופא הילדים נדרש לבצע ביקורים פיזיים בפריסה ארצית במסגרת מכסה של עד 35 שעות בחודש? המידע נדרש לצורך בחינת זמינות המועמדים, היערכות לנסיעות ותמחור השירות.</w:t>
            </w:r>
          </w:p>
        </w:tc>
        <w:tc>
          <w:tcPr>
            <w:tcW w:w="3252" w:type="dxa"/>
            <w:tcBorders>
              <w:top w:val="nil"/>
              <w:left w:val="single" w:sz="4" w:space="0" w:color="auto"/>
              <w:bottom w:val="single" w:sz="4" w:space="0" w:color="auto"/>
              <w:right w:val="single" w:sz="4" w:space="0" w:color="auto"/>
            </w:tcBorders>
          </w:tcPr>
          <w:p w14:paraId="1BC31942" w14:textId="05C82AE6"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פעילות רופא הילדים תהיה בכל הארץ ותיקבע על פי צורכי היחידה המקצועית.</w:t>
            </w:r>
          </w:p>
          <w:p w14:paraId="589F1605" w14:textId="77777777"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הפעילות כוללת ביקורים פיזיים במוסדות החינוך.</w:t>
            </w:r>
          </w:p>
          <w:p w14:paraId="30E1129A" w14:textId="7C64F0BB"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כל זאת במסגרת</w:t>
            </w:r>
            <w:r w:rsidR="0010059E">
              <w:rPr>
                <w:rFonts w:ascii="David" w:eastAsia="Times New Roman" w:hAnsi="David" w:cs="David" w:hint="cs"/>
                <w:kern w:val="0"/>
                <w:sz w:val="24"/>
                <w:szCs w:val="24"/>
                <w:rtl/>
                <w14:ligatures w14:val="none"/>
              </w:rPr>
              <w:t xml:space="preserve"> המסגרת </w:t>
            </w:r>
            <w:r>
              <w:rPr>
                <w:rFonts w:ascii="David" w:eastAsia="Times New Roman" w:hAnsi="David" w:cs="David" w:hint="cs"/>
                <w:kern w:val="0"/>
                <w:sz w:val="24"/>
                <w:szCs w:val="24"/>
                <w:rtl/>
                <w14:ligatures w14:val="none"/>
              </w:rPr>
              <w:t xml:space="preserve"> החודשית בה הוא יפעל.</w:t>
            </w:r>
          </w:p>
        </w:tc>
      </w:tr>
      <w:tr w:rsidR="007C3046" w:rsidRPr="009F2CDE" w14:paraId="1579B040" w14:textId="3D928573" w:rsidTr="00835730">
        <w:trPr>
          <w:trHeight w:val="1440"/>
        </w:trPr>
        <w:tc>
          <w:tcPr>
            <w:tcW w:w="727" w:type="dxa"/>
            <w:tcBorders>
              <w:top w:val="nil"/>
              <w:left w:val="single" w:sz="4" w:space="0" w:color="auto"/>
              <w:bottom w:val="single" w:sz="4" w:space="0" w:color="auto"/>
              <w:right w:val="single" w:sz="4" w:space="0" w:color="auto"/>
            </w:tcBorders>
            <w:vAlign w:val="center"/>
          </w:tcPr>
          <w:p w14:paraId="2A777D12"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54373380" w14:textId="1ACFA19B"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ג</w:t>
            </w:r>
          </w:p>
        </w:tc>
        <w:tc>
          <w:tcPr>
            <w:tcW w:w="957" w:type="dxa"/>
            <w:tcBorders>
              <w:top w:val="nil"/>
              <w:left w:val="single" w:sz="4" w:space="0" w:color="auto"/>
              <w:bottom w:val="single" w:sz="4" w:space="0" w:color="auto"/>
              <w:right w:val="single" w:sz="4" w:space="0" w:color="auto"/>
            </w:tcBorders>
            <w:vAlign w:val="center"/>
            <w:hideMark/>
          </w:tcPr>
          <w:p w14:paraId="64BF96D4"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סעיף 2.1.2</w:t>
            </w:r>
          </w:p>
        </w:tc>
        <w:tc>
          <w:tcPr>
            <w:tcW w:w="3724" w:type="dxa"/>
            <w:tcBorders>
              <w:top w:val="nil"/>
              <w:left w:val="single" w:sz="4" w:space="0" w:color="auto"/>
              <w:bottom w:val="single" w:sz="4" w:space="0" w:color="auto"/>
              <w:right w:val="single" w:sz="4" w:space="0" w:color="auto"/>
            </w:tcBorders>
            <w:hideMark/>
          </w:tcPr>
          <w:p w14:paraId="250A4159" w14:textId="477433AA"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סל 2 כולל שירותי פסיכיאטר ילדים לאזור המרכז ולאזור הדרום. נבקש לפרט באילו מוסדות ויישובים יינתנו שירותי פסיכיאטרית ילדים באזור המרכז ובאזור הדרום, ומהי חלוקת השעות והתדירות הנדרשת בכל מקום</w:t>
            </w:r>
            <w:r w:rsidR="0010059E">
              <w:rPr>
                <w:rFonts w:ascii="David" w:eastAsia="Times New Roman" w:hAnsi="David" w:cs="David" w:hint="cs"/>
                <w:kern w:val="0"/>
                <w:sz w:val="24"/>
                <w:szCs w:val="24"/>
                <w:rtl/>
                <w14:ligatures w14:val="none"/>
              </w:rPr>
              <w:t>,</w:t>
            </w:r>
            <w:r w:rsidRPr="009F2CDE">
              <w:rPr>
                <w:rFonts w:ascii="David" w:eastAsia="Times New Roman" w:hAnsi="David" w:cs="David"/>
                <w:kern w:val="0"/>
                <w:sz w:val="24"/>
                <w:szCs w:val="24"/>
                <w:rtl/>
                <w14:ligatures w14:val="none"/>
              </w:rPr>
              <w:t xml:space="preserve"> אם מכסת 80 השעות החודשיות היא לכל פסיכיאטר או לכל הסל? בנוסף, האם נדרשת נוכחות פיזית בכל מוסד, והאם ניתן לספק חלק מהשירות מרחוק עקב קשיי גיוס?</w:t>
            </w:r>
          </w:p>
        </w:tc>
        <w:tc>
          <w:tcPr>
            <w:tcW w:w="3252" w:type="dxa"/>
            <w:tcBorders>
              <w:top w:val="nil"/>
              <w:left w:val="single" w:sz="4" w:space="0" w:color="auto"/>
              <w:bottom w:val="single" w:sz="4" w:space="0" w:color="auto"/>
              <w:right w:val="single" w:sz="4" w:space="0" w:color="auto"/>
            </w:tcBorders>
          </w:tcPr>
          <w:p w14:paraId="017DB7F9" w14:textId="2189BAF3"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הפעילות של הפסיכיאטר תהיה במתכונת עבודה היברידית</w:t>
            </w:r>
            <w:r w:rsidR="0010059E">
              <w:rPr>
                <w:rFonts w:ascii="David" w:eastAsia="Times New Roman" w:hAnsi="David" w:cs="David" w:hint="cs"/>
                <w:kern w:val="0"/>
                <w:sz w:val="24"/>
                <w:szCs w:val="24"/>
                <w:rtl/>
                <w14:ligatures w14:val="none"/>
              </w:rPr>
              <w:t>,</w:t>
            </w:r>
            <w:r>
              <w:rPr>
                <w:rFonts w:ascii="David" w:eastAsia="Times New Roman" w:hAnsi="David" w:cs="David" w:hint="cs"/>
                <w:kern w:val="0"/>
                <w:sz w:val="24"/>
                <w:szCs w:val="24"/>
                <w:rtl/>
                <w14:ligatures w14:val="none"/>
              </w:rPr>
              <w:t xml:space="preserve"> כלומר עבודה המשלבת ביקורים בשטח ועבודה מהבית , כל זאת באישור היחידה המקצועית.</w:t>
            </w:r>
          </w:p>
          <w:p w14:paraId="4F078C32" w14:textId="208117E1"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רשימת המוסדות בהם יפעל נותן השירות תקבע על ידי היחידה המקצועית במינהל וזאת בהתאם לצורך (אזור מרכז ודרום) ועל פי שיקול דעת היחידה המקצועית בלבד.</w:t>
            </w:r>
          </w:p>
          <w:p w14:paraId="44D49249" w14:textId="5E6474ED"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רשימת המוסדות  תועבר לנותן השירות מיד עם תחילת ההתקשרות .</w:t>
            </w:r>
          </w:p>
        </w:tc>
      </w:tr>
      <w:tr w:rsidR="007C3046" w:rsidRPr="009F2CDE" w14:paraId="074FA710" w14:textId="2BFE267A" w:rsidTr="00835730">
        <w:trPr>
          <w:trHeight w:val="1120"/>
        </w:trPr>
        <w:tc>
          <w:tcPr>
            <w:tcW w:w="727" w:type="dxa"/>
            <w:tcBorders>
              <w:top w:val="nil"/>
              <w:left w:val="single" w:sz="4" w:space="0" w:color="auto"/>
              <w:bottom w:val="single" w:sz="4" w:space="0" w:color="auto"/>
              <w:right w:val="single" w:sz="4" w:space="0" w:color="auto"/>
            </w:tcBorders>
            <w:vAlign w:val="center"/>
          </w:tcPr>
          <w:p w14:paraId="0B81B704"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786B5493" w14:textId="4505D323"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הצעת מחיר</w:t>
            </w:r>
          </w:p>
        </w:tc>
        <w:tc>
          <w:tcPr>
            <w:tcW w:w="957" w:type="dxa"/>
            <w:tcBorders>
              <w:top w:val="nil"/>
              <w:left w:val="single" w:sz="4" w:space="0" w:color="auto"/>
              <w:bottom w:val="single" w:sz="4" w:space="0" w:color="auto"/>
              <w:right w:val="single" w:sz="4" w:space="0" w:color="auto"/>
            </w:tcBorders>
            <w:vAlign w:val="center"/>
            <w:hideMark/>
          </w:tcPr>
          <w:p w14:paraId="489876A0" w14:textId="77777777"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סל 1-2</w:t>
            </w:r>
          </w:p>
        </w:tc>
        <w:tc>
          <w:tcPr>
            <w:tcW w:w="3724" w:type="dxa"/>
            <w:tcBorders>
              <w:top w:val="nil"/>
              <w:left w:val="single" w:sz="4" w:space="0" w:color="auto"/>
              <w:bottom w:val="single" w:sz="4" w:space="0" w:color="auto"/>
              <w:right w:val="single" w:sz="4" w:space="0" w:color="auto"/>
            </w:tcBorders>
            <w:hideMark/>
          </w:tcPr>
          <w:p w14:paraId="1C0BAF45" w14:textId="77777777" w:rsidR="007C3046" w:rsidRPr="009F2CDE" w:rsidRDefault="007C3046" w:rsidP="00835730">
            <w:pPr>
              <w:spacing w:after="0" w:line="240" w:lineRule="auto"/>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נבקש להעלות את התעריף לרופא ילדים ולפסיכיאטר ילדים ל־700 ₪ לשעה לפחות, בתוספת מע״מ ולפני הנחה, ולעדכן בהתאם את התעריף בטבלאות ל־826 ₪ כולל מע״מ. התעריף הקיים, 421.26 ₪ כולל מע״מ, משקף 357 ₪ בלבד לפני מע״מ. לנוכח דרישות ההתמחות והניסיון, האחריות הרפואית, הפריסה הגאוגרפית והקושי בגיוס רופאים מתאימים, ובפרט מומחים בפסיכיאטריה של הילד והמתבגר, נבקש להתאים את התעריפים כדי לאפשר גיוס ושימור אנשי מקצוע העומדים בדרישות ולהבטיח רציפות ואיכות שירות.</w:t>
            </w:r>
          </w:p>
        </w:tc>
        <w:tc>
          <w:tcPr>
            <w:tcW w:w="3252" w:type="dxa"/>
            <w:tcBorders>
              <w:top w:val="nil"/>
              <w:left w:val="single" w:sz="4" w:space="0" w:color="auto"/>
              <w:bottom w:val="single" w:sz="4" w:space="0" w:color="auto"/>
              <w:right w:val="single" w:sz="4" w:space="0" w:color="auto"/>
            </w:tcBorders>
          </w:tcPr>
          <w:p w14:paraId="661AA02F" w14:textId="6C3A6C3D"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ראה תשובה לשאלה 3 לעיל</w:t>
            </w:r>
          </w:p>
        </w:tc>
      </w:tr>
      <w:tr w:rsidR="007C3046" w:rsidRPr="009F2CDE" w14:paraId="6961B20A" w14:textId="1836A708" w:rsidTr="00835730">
        <w:trPr>
          <w:trHeight w:val="864"/>
        </w:trPr>
        <w:tc>
          <w:tcPr>
            <w:tcW w:w="727" w:type="dxa"/>
            <w:tcBorders>
              <w:top w:val="nil"/>
              <w:left w:val="single" w:sz="4" w:space="0" w:color="auto"/>
              <w:bottom w:val="single" w:sz="4" w:space="0" w:color="auto"/>
              <w:right w:val="single" w:sz="4" w:space="0" w:color="auto"/>
            </w:tcBorders>
            <w:vAlign w:val="center"/>
          </w:tcPr>
          <w:p w14:paraId="3EB6A1D5"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15C8BEBF" w14:textId="0A56CB0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514A6620"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12.3.5</w:t>
            </w:r>
          </w:p>
        </w:tc>
        <w:tc>
          <w:tcPr>
            <w:tcW w:w="3724" w:type="dxa"/>
            <w:tcBorders>
              <w:top w:val="nil"/>
              <w:left w:val="single" w:sz="4" w:space="0" w:color="auto"/>
              <w:bottom w:val="single" w:sz="4" w:space="0" w:color="auto"/>
              <w:right w:val="single" w:sz="4" w:space="0" w:color="auto"/>
            </w:tcBorders>
            <w:hideMark/>
          </w:tcPr>
          <w:p w14:paraId="2E3CB111"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 xml:space="preserve"> בהתאם לסעיף 5.3.1.2.2, ניסיון בעבודה כעו"ס בפנימייה הינו רכיב איכות ולא תנאי סף.</w:t>
            </w:r>
            <w:r w:rsidRPr="009F2CDE">
              <w:rPr>
                <w:rFonts w:ascii="David" w:eastAsia="Times New Roman" w:hAnsi="David" w:cs="David"/>
                <w:kern w:val="0"/>
                <w:sz w:val="24"/>
                <w:szCs w:val="24"/>
                <w:rtl/>
                <w14:ligatures w14:val="none"/>
              </w:rPr>
              <w:br/>
              <w:t>אנא הבהרתכם.</w:t>
            </w:r>
          </w:p>
        </w:tc>
        <w:tc>
          <w:tcPr>
            <w:tcW w:w="3252" w:type="dxa"/>
            <w:tcBorders>
              <w:top w:val="nil"/>
              <w:left w:val="single" w:sz="4" w:space="0" w:color="auto"/>
              <w:bottom w:val="single" w:sz="4" w:space="0" w:color="auto"/>
              <w:right w:val="single" w:sz="4" w:space="0" w:color="auto"/>
            </w:tcBorders>
          </w:tcPr>
          <w:p w14:paraId="1A1821DC" w14:textId="37E72307"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כן זה מדד איכות ולא דרישת סף</w:t>
            </w:r>
          </w:p>
        </w:tc>
      </w:tr>
      <w:tr w:rsidR="007C3046" w:rsidRPr="009F2CDE" w14:paraId="6473212A" w14:textId="74385181" w:rsidTr="00835730">
        <w:trPr>
          <w:trHeight w:val="864"/>
        </w:trPr>
        <w:tc>
          <w:tcPr>
            <w:tcW w:w="727" w:type="dxa"/>
            <w:tcBorders>
              <w:top w:val="nil"/>
              <w:left w:val="single" w:sz="4" w:space="0" w:color="auto"/>
              <w:bottom w:val="single" w:sz="4" w:space="0" w:color="auto"/>
              <w:right w:val="single" w:sz="4" w:space="0" w:color="auto"/>
            </w:tcBorders>
            <w:vAlign w:val="center"/>
          </w:tcPr>
          <w:p w14:paraId="4E73EB90"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63F813CE" w14:textId="7F6B3241"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3F1CAE70"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13.2</w:t>
            </w:r>
          </w:p>
        </w:tc>
        <w:tc>
          <w:tcPr>
            <w:tcW w:w="3724" w:type="dxa"/>
            <w:tcBorders>
              <w:top w:val="nil"/>
              <w:left w:val="single" w:sz="4" w:space="0" w:color="auto"/>
              <w:bottom w:val="single" w:sz="4" w:space="0" w:color="auto"/>
              <w:right w:val="single" w:sz="4" w:space="0" w:color="auto"/>
            </w:tcBorders>
            <w:hideMark/>
          </w:tcPr>
          <w:p w14:paraId="4A5CC80B"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בסעיף 5.3.1.2.2 במדדי האיכות, ישנם 4 פרמטרים לניקוד. אחד מהם הוא ניסיון בעבודה כעו"ס בפנימייה.</w:t>
            </w:r>
            <w:r w:rsidRPr="009F2CDE">
              <w:rPr>
                <w:rFonts w:ascii="David" w:eastAsia="Times New Roman" w:hAnsi="David" w:cs="David"/>
                <w:kern w:val="0"/>
                <w:sz w:val="24"/>
                <w:szCs w:val="24"/>
                <w:rtl/>
                <w14:ligatures w14:val="none"/>
              </w:rPr>
              <w:br/>
            </w:r>
            <w:r w:rsidRPr="009F2CDE">
              <w:rPr>
                <w:rFonts w:ascii="David" w:eastAsia="Times New Roman" w:hAnsi="David" w:cs="David"/>
                <w:kern w:val="0"/>
                <w:sz w:val="24"/>
                <w:szCs w:val="24"/>
                <w:rtl/>
                <w14:ligatures w14:val="none"/>
              </w:rPr>
              <w:lastRenderedPageBreak/>
              <w:t>מדוע אינו מפורט בסעיף זה אשר משקף את מרכיבי האיכות?</w:t>
            </w:r>
          </w:p>
        </w:tc>
        <w:tc>
          <w:tcPr>
            <w:tcW w:w="3252" w:type="dxa"/>
            <w:tcBorders>
              <w:top w:val="nil"/>
              <w:left w:val="single" w:sz="4" w:space="0" w:color="auto"/>
              <w:bottom w:val="single" w:sz="4" w:space="0" w:color="auto"/>
              <w:right w:val="single" w:sz="4" w:space="0" w:color="auto"/>
            </w:tcBorders>
          </w:tcPr>
          <w:p w14:paraId="71FB48A6" w14:textId="77777777"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lastRenderedPageBreak/>
              <w:t>סעיף זה נשמט בטעות.</w:t>
            </w:r>
          </w:p>
          <w:p w14:paraId="4840ED3B" w14:textId="405E053A"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יש לתקן את סעיף 13.2 כדלקמן:</w:t>
            </w:r>
          </w:p>
          <w:p w14:paraId="03227313" w14:textId="77777777" w:rsidR="007C3046" w:rsidRDefault="007C3046" w:rsidP="00835730">
            <w:pPr>
              <w:spacing w:after="0" w:line="240" w:lineRule="auto"/>
              <w:rPr>
                <w:rFonts w:ascii="David" w:eastAsia="Times New Roman" w:hAnsi="David" w:cs="David"/>
                <w:kern w:val="0"/>
                <w:sz w:val="24"/>
                <w:szCs w:val="24"/>
                <w:rtl/>
                <w14:ligatures w14:val="none"/>
              </w:rPr>
            </w:pPr>
          </w:p>
          <w:p w14:paraId="172216E7" w14:textId="641F2003" w:rsidR="007C3046" w:rsidRDefault="007C3046" w:rsidP="00835730">
            <w:pPr>
              <w:spacing w:after="0" w:line="240" w:lineRule="auto"/>
              <w:rPr>
                <w:rFonts w:ascii="David" w:eastAsia="Times New Roman" w:hAnsi="David" w:cs="David"/>
                <w:b/>
                <w:bCs/>
                <w:kern w:val="0"/>
                <w:sz w:val="24"/>
                <w:szCs w:val="24"/>
                <w:rtl/>
                <w14:ligatures w14:val="none"/>
              </w:rPr>
            </w:pPr>
            <w:r w:rsidRPr="006D6B98">
              <w:rPr>
                <w:rFonts w:ascii="David" w:eastAsia="Times New Roman" w:hAnsi="David" w:cs="David"/>
                <w:b/>
                <w:bCs/>
                <w:kern w:val="0"/>
                <w:sz w:val="24"/>
                <w:szCs w:val="24"/>
                <w:rtl/>
                <w14:ligatures w14:val="none"/>
              </w:rPr>
              <w:lastRenderedPageBreak/>
              <w:t>13.2. סל 3, סל 4 וסל 5</w:t>
            </w:r>
          </w:p>
          <w:p w14:paraId="7080FB97" w14:textId="77777777" w:rsidR="007C3046" w:rsidRPr="006D6B98" w:rsidRDefault="007C3046" w:rsidP="00835730">
            <w:pPr>
              <w:spacing w:after="0" w:line="240" w:lineRule="auto"/>
              <w:rPr>
                <w:rFonts w:ascii="David" w:eastAsia="Times New Roman" w:hAnsi="David" w:cs="David"/>
                <w:b/>
                <w:bCs/>
                <w:kern w:val="0"/>
                <w:sz w:val="24"/>
                <w:szCs w:val="24"/>
                <w:rtl/>
                <w14:ligatures w14:val="none"/>
              </w:rPr>
            </w:pPr>
          </w:p>
          <w:p w14:paraId="40EBD500" w14:textId="045A1F65" w:rsidR="007C3046" w:rsidRPr="006D6B98"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13.2.1.</w:t>
            </w:r>
            <w:r w:rsidRPr="006D6B98">
              <w:rPr>
                <w:rFonts w:ascii="David" w:eastAsia="Times New Roman" w:hAnsi="David" w:cs="David"/>
                <w:kern w:val="0"/>
                <w:sz w:val="24"/>
                <w:szCs w:val="24"/>
                <w:rtl/>
                <w14:ligatures w14:val="none"/>
              </w:rPr>
              <w:tab/>
              <w:t>עבודה עם בני נוער בסיכון</w:t>
            </w:r>
            <w:r>
              <w:rPr>
                <w:rFonts w:ascii="David" w:eastAsia="Times New Roman" w:hAnsi="David" w:cs="David" w:hint="cs"/>
                <w:kern w:val="0"/>
                <w:sz w:val="24"/>
                <w:szCs w:val="24"/>
                <w:rtl/>
                <w14:ligatures w14:val="none"/>
              </w:rPr>
              <w:t xml:space="preserve">. </w:t>
            </w:r>
            <w:r w:rsidRPr="006D6B98">
              <w:rPr>
                <w:rFonts w:ascii="David" w:eastAsia="Times New Roman" w:hAnsi="David" w:cs="David"/>
                <w:kern w:val="0"/>
                <w:sz w:val="24"/>
                <w:szCs w:val="24"/>
                <w:rtl/>
                <w14:ligatures w14:val="none"/>
              </w:rPr>
              <w:t xml:space="preserve">מציע בעל ניסיון בעבודה עם בני נוער בסיכון, יקבל 100 נקודות  </w:t>
            </w:r>
          </w:p>
          <w:p w14:paraId="55F22D5D" w14:textId="68FB1B7B" w:rsidR="007C3046"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13.2.2.</w:t>
            </w:r>
            <w:r w:rsidRPr="006D6B98">
              <w:rPr>
                <w:rFonts w:ascii="David" w:eastAsia="Times New Roman" w:hAnsi="David" w:cs="David"/>
                <w:kern w:val="0"/>
                <w:sz w:val="24"/>
                <w:szCs w:val="24"/>
                <w:rtl/>
                <w14:ligatures w14:val="none"/>
              </w:rPr>
              <w:tab/>
              <w:t xml:space="preserve"> </w:t>
            </w:r>
            <w:r w:rsidRPr="006D6B98">
              <w:rPr>
                <w:rFonts w:ascii="David" w:eastAsia="Calibri" w:hAnsi="David" w:cs="David"/>
                <w:b/>
                <w:bCs/>
                <w:kern w:val="0"/>
                <w:sz w:val="24"/>
                <w:szCs w:val="24"/>
                <w:rtl/>
                <w14:ligatures w14:val="none"/>
              </w:rPr>
              <w:t>עבודה בפנימיות</w:t>
            </w:r>
            <w:r>
              <w:rPr>
                <w:rFonts w:ascii="David" w:eastAsia="Times New Roman" w:hAnsi="David" w:cs="David" w:hint="cs"/>
                <w:kern w:val="0"/>
                <w:sz w:val="24"/>
                <w:szCs w:val="24"/>
                <w:rtl/>
                <w14:ligatures w14:val="none"/>
              </w:rPr>
              <w:t>.</w:t>
            </w:r>
            <w:r w:rsidRPr="006D6B98">
              <w:rPr>
                <w:rFonts w:ascii="David" w:eastAsia="Times New Roman" w:hAnsi="David" w:cs="David"/>
                <w:kern w:val="0"/>
                <w:sz w:val="24"/>
                <w:szCs w:val="24"/>
                <w:rtl/>
                <w14:ligatures w14:val="none"/>
              </w:rPr>
              <w:t xml:space="preserve"> ניסיון בעבודה כעו"ס בפנימיות, יקבל 100 נקודות </w:t>
            </w:r>
            <w:r>
              <w:rPr>
                <w:rFonts w:ascii="David" w:eastAsia="Times New Roman" w:hAnsi="David" w:cs="David" w:hint="cs"/>
                <w:kern w:val="0"/>
                <w:sz w:val="24"/>
                <w:szCs w:val="24"/>
                <w:rtl/>
                <w14:ligatures w14:val="none"/>
              </w:rPr>
              <w:t>.</w:t>
            </w:r>
          </w:p>
          <w:p w14:paraId="525C1948" w14:textId="77777777" w:rsidR="007C3046"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13.2.3.</w:t>
            </w:r>
            <w:r w:rsidRPr="006D6B98">
              <w:rPr>
                <w:rFonts w:ascii="David" w:eastAsia="Times New Roman" w:hAnsi="David" w:cs="David"/>
                <w:kern w:val="0"/>
                <w:sz w:val="24"/>
                <w:szCs w:val="24"/>
                <w:rtl/>
                <w14:ligatures w14:val="none"/>
              </w:rPr>
              <w:tab/>
              <w:t>לימודי תעודה בפסיכותרפיה</w:t>
            </w:r>
            <w:r>
              <w:rPr>
                <w:rFonts w:ascii="David" w:eastAsia="Times New Roman" w:hAnsi="David" w:cs="David" w:hint="cs"/>
                <w:kern w:val="0"/>
                <w:sz w:val="24"/>
                <w:szCs w:val="24"/>
                <w:rtl/>
                <w14:ligatures w14:val="none"/>
              </w:rPr>
              <w:t xml:space="preserve">. </w:t>
            </w:r>
            <w:r w:rsidRPr="006D6B98">
              <w:rPr>
                <w:rFonts w:ascii="David" w:eastAsia="Times New Roman" w:hAnsi="David" w:cs="David"/>
                <w:kern w:val="0"/>
                <w:sz w:val="24"/>
                <w:szCs w:val="24"/>
                <w:rtl/>
                <w14:ligatures w14:val="none"/>
              </w:rPr>
              <w:t xml:space="preserve">מציע בוגר לימודי תעודה בפסיכותרפיה ממוסד מוכר, יקבל 100 נקודות </w:t>
            </w:r>
            <w:r>
              <w:rPr>
                <w:rFonts w:ascii="David" w:eastAsia="Times New Roman" w:hAnsi="David" w:cs="David" w:hint="cs"/>
                <w:kern w:val="0"/>
                <w:sz w:val="24"/>
                <w:szCs w:val="24"/>
                <w:rtl/>
                <w14:ligatures w14:val="none"/>
              </w:rPr>
              <w:t>.</w:t>
            </w:r>
            <w:r w:rsidRPr="006D6B98">
              <w:rPr>
                <w:rFonts w:ascii="David" w:eastAsia="Times New Roman" w:hAnsi="David" w:cs="David"/>
                <w:kern w:val="0"/>
                <w:sz w:val="24"/>
                <w:szCs w:val="24"/>
                <w:rtl/>
                <w14:ligatures w14:val="none"/>
              </w:rPr>
              <w:t xml:space="preserve"> </w:t>
            </w:r>
          </w:p>
          <w:p w14:paraId="46C3398D" w14:textId="573CCB9D" w:rsidR="007C3046" w:rsidRPr="006D6B98" w:rsidRDefault="007C3046" w:rsidP="00835730">
            <w:pPr>
              <w:spacing w:after="0" w:line="240" w:lineRule="auto"/>
              <w:ind w:left="741" w:hanging="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13.2.</w:t>
            </w:r>
            <w:r>
              <w:rPr>
                <w:rFonts w:ascii="David" w:eastAsia="Times New Roman" w:hAnsi="David" w:cs="David" w:hint="cs"/>
                <w:kern w:val="0"/>
                <w:sz w:val="24"/>
                <w:szCs w:val="24"/>
                <w:rtl/>
                <w14:ligatures w14:val="none"/>
              </w:rPr>
              <w:t>4</w:t>
            </w:r>
            <w:r w:rsidRPr="006D6B98">
              <w:rPr>
                <w:rFonts w:ascii="David" w:eastAsia="Times New Roman" w:hAnsi="David" w:cs="David"/>
                <w:kern w:val="0"/>
                <w:sz w:val="24"/>
                <w:szCs w:val="24"/>
                <w:rtl/>
                <w14:ligatures w14:val="none"/>
              </w:rPr>
              <w:t>.</w:t>
            </w:r>
            <w:r w:rsidRPr="006D6B98">
              <w:rPr>
                <w:rFonts w:ascii="David" w:eastAsia="Times New Roman" w:hAnsi="David" w:cs="David"/>
                <w:kern w:val="0"/>
                <w:sz w:val="24"/>
                <w:szCs w:val="24"/>
                <w:rtl/>
                <w14:ligatures w14:val="none"/>
              </w:rPr>
              <w:tab/>
              <w:t xml:space="preserve">ראיון עם המציע </w:t>
            </w:r>
          </w:p>
          <w:p w14:paraId="326094D1" w14:textId="3F6DF5CF" w:rsidR="007C3046" w:rsidRPr="009F2CDE" w:rsidRDefault="007C3046" w:rsidP="00835730">
            <w:pPr>
              <w:spacing w:after="0" w:line="240" w:lineRule="auto"/>
              <w:ind w:left="741"/>
              <w:rPr>
                <w:rFonts w:ascii="David" w:eastAsia="Times New Roman" w:hAnsi="David" w:cs="David"/>
                <w:kern w:val="0"/>
                <w:sz w:val="24"/>
                <w:szCs w:val="24"/>
                <w:rtl/>
                <w14:ligatures w14:val="none"/>
              </w:rPr>
            </w:pPr>
            <w:r w:rsidRPr="006D6B98">
              <w:rPr>
                <w:rFonts w:ascii="David" w:eastAsia="Times New Roman" w:hAnsi="David" w:cs="David"/>
                <w:kern w:val="0"/>
                <w:sz w:val="24"/>
                <w:szCs w:val="24"/>
                <w:rtl/>
                <w14:ligatures w14:val="none"/>
              </w:rPr>
              <w:t>לביצוע הראיון יוזמן המציע שהגיש את הצעתו</w:t>
            </w:r>
            <w:r>
              <w:rPr>
                <w:rFonts w:ascii="David" w:eastAsia="Times New Roman" w:hAnsi="David" w:cs="David" w:hint="cs"/>
                <w:kern w:val="0"/>
                <w:sz w:val="24"/>
                <w:szCs w:val="24"/>
                <w:rtl/>
                <w14:ligatures w14:val="none"/>
              </w:rPr>
              <w:t>.</w:t>
            </w:r>
            <w:r w:rsidRPr="006D6B98">
              <w:rPr>
                <w:rFonts w:ascii="David" w:eastAsia="Times New Roman" w:hAnsi="David" w:cs="David"/>
                <w:kern w:val="0"/>
                <w:sz w:val="24"/>
                <w:szCs w:val="24"/>
                <w:rtl/>
                <w14:ligatures w14:val="none"/>
              </w:rPr>
              <w:t xml:space="preserve"> במסגרת הראיון ישאלו שאלות לצורך התרשמות מהמציע, ובחינת ההתאמה של המציע לדרישות המכרז, יכולתיו וידיעותיו המקצועיות כמו כן ישמש הראיון להתרשמות כללית מהמציע. הציון המירבי בראיון יהיה  עד 100 נקודות.</w:t>
            </w:r>
          </w:p>
        </w:tc>
      </w:tr>
      <w:tr w:rsidR="007C3046" w:rsidRPr="009F2CDE" w14:paraId="1F340E92" w14:textId="0390CD73" w:rsidTr="00835730">
        <w:trPr>
          <w:trHeight w:val="288"/>
        </w:trPr>
        <w:tc>
          <w:tcPr>
            <w:tcW w:w="727" w:type="dxa"/>
            <w:tcBorders>
              <w:top w:val="nil"/>
              <w:left w:val="single" w:sz="4" w:space="0" w:color="auto"/>
              <w:bottom w:val="single" w:sz="4" w:space="0" w:color="auto"/>
              <w:right w:val="single" w:sz="4" w:space="0" w:color="auto"/>
            </w:tcBorders>
            <w:vAlign w:val="center"/>
          </w:tcPr>
          <w:p w14:paraId="14AD6B61"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2FCC39ED" w14:textId="5020C835"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א</w:t>
            </w:r>
          </w:p>
        </w:tc>
        <w:tc>
          <w:tcPr>
            <w:tcW w:w="957" w:type="dxa"/>
            <w:tcBorders>
              <w:top w:val="nil"/>
              <w:left w:val="single" w:sz="4" w:space="0" w:color="auto"/>
              <w:bottom w:val="single" w:sz="4" w:space="0" w:color="auto"/>
              <w:right w:val="single" w:sz="4" w:space="0" w:color="auto"/>
            </w:tcBorders>
            <w:vAlign w:val="center"/>
            <w:hideMark/>
          </w:tcPr>
          <w:p w14:paraId="48D701A1"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4.5.1</w:t>
            </w:r>
          </w:p>
        </w:tc>
        <w:tc>
          <w:tcPr>
            <w:tcW w:w="3724" w:type="dxa"/>
            <w:tcBorders>
              <w:top w:val="nil"/>
              <w:left w:val="single" w:sz="4" w:space="0" w:color="auto"/>
              <w:bottom w:val="single" w:sz="4" w:space="0" w:color="auto"/>
              <w:right w:val="single" w:sz="4" w:space="0" w:color="auto"/>
            </w:tcBorders>
            <w:hideMark/>
          </w:tcPr>
          <w:p w14:paraId="7B6650BB"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 xml:space="preserve"> האם תעודת הדרכה לסטודנטים בעבודה סוציאלית עונה על הדרישה?</w:t>
            </w:r>
          </w:p>
        </w:tc>
        <w:tc>
          <w:tcPr>
            <w:tcW w:w="3252" w:type="dxa"/>
            <w:tcBorders>
              <w:top w:val="nil"/>
              <w:left w:val="single" w:sz="4" w:space="0" w:color="auto"/>
              <w:bottom w:val="single" w:sz="4" w:space="0" w:color="auto"/>
              <w:right w:val="single" w:sz="4" w:space="0" w:color="auto"/>
            </w:tcBorders>
          </w:tcPr>
          <w:p w14:paraId="4ED86D93" w14:textId="24EB8756" w:rsidR="007C3046" w:rsidRPr="009F2CDE" w:rsidRDefault="007A24CC"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הדרישה לתואר שני נשארת ללא שינוי</w:t>
            </w:r>
          </w:p>
        </w:tc>
      </w:tr>
      <w:tr w:rsidR="007C3046" w:rsidRPr="009F2CDE" w14:paraId="15C61E7D" w14:textId="0D0FFC13" w:rsidTr="00835730">
        <w:trPr>
          <w:trHeight w:val="288"/>
        </w:trPr>
        <w:tc>
          <w:tcPr>
            <w:tcW w:w="727" w:type="dxa"/>
            <w:tcBorders>
              <w:top w:val="nil"/>
              <w:left w:val="single" w:sz="4" w:space="0" w:color="auto"/>
              <w:bottom w:val="single" w:sz="4" w:space="0" w:color="auto"/>
              <w:right w:val="single" w:sz="4" w:space="0" w:color="auto"/>
            </w:tcBorders>
            <w:vAlign w:val="center"/>
          </w:tcPr>
          <w:p w14:paraId="189007FB" w14:textId="77777777" w:rsidR="007C3046" w:rsidRPr="004B1DE1" w:rsidRDefault="007C3046" w:rsidP="00835730">
            <w:pPr>
              <w:pStyle w:val="a9"/>
              <w:numPr>
                <w:ilvl w:val="0"/>
                <w:numId w:val="2"/>
              </w:numPr>
              <w:spacing w:after="0" w:line="240" w:lineRule="auto"/>
              <w:jc w:val="center"/>
              <w:rPr>
                <w:rFonts w:ascii="David" w:eastAsia="Times New Roman" w:hAnsi="David" w:cs="David"/>
                <w:kern w:val="0"/>
                <w:sz w:val="24"/>
                <w:szCs w:val="24"/>
                <w:rtl/>
                <w14:ligatures w14:val="none"/>
              </w:rPr>
            </w:pPr>
          </w:p>
        </w:tc>
        <w:tc>
          <w:tcPr>
            <w:tcW w:w="1130" w:type="dxa"/>
            <w:tcBorders>
              <w:top w:val="nil"/>
              <w:left w:val="single" w:sz="4" w:space="0" w:color="auto"/>
              <w:bottom w:val="single" w:sz="4" w:space="0" w:color="auto"/>
              <w:right w:val="single" w:sz="4" w:space="0" w:color="auto"/>
            </w:tcBorders>
            <w:vAlign w:val="center"/>
            <w:hideMark/>
          </w:tcPr>
          <w:p w14:paraId="2B1FBB9A" w14:textId="5BFD1EB6" w:rsidR="007C3046" w:rsidRPr="009F2CDE" w:rsidRDefault="007C3046" w:rsidP="00835730">
            <w:pPr>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rtl/>
                <w14:ligatures w14:val="none"/>
              </w:rPr>
              <w:t>פרק ב</w:t>
            </w:r>
          </w:p>
        </w:tc>
        <w:tc>
          <w:tcPr>
            <w:tcW w:w="957" w:type="dxa"/>
            <w:tcBorders>
              <w:top w:val="nil"/>
              <w:left w:val="single" w:sz="4" w:space="0" w:color="auto"/>
              <w:bottom w:val="single" w:sz="4" w:space="0" w:color="auto"/>
              <w:right w:val="single" w:sz="4" w:space="0" w:color="auto"/>
            </w:tcBorders>
            <w:vAlign w:val="center"/>
            <w:hideMark/>
          </w:tcPr>
          <w:p w14:paraId="7B6CBE23" w14:textId="77777777" w:rsidR="007C3046" w:rsidRPr="009F2CDE" w:rsidRDefault="007C3046" w:rsidP="00835730">
            <w:pPr>
              <w:bidi w:val="0"/>
              <w:spacing w:after="0" w:line="240" w:lineRule="auto"/>
              <w:jc w:val="center"/>
              <w:rPr>
                <w:rFonts w:ascii="David" w:eastAsia="Times New Roman" w:hAnsi="David" w:cs="David"/>
                <w:kern w:val="0"/>
                <w:sz w:val="24"/>
                <w:szCs w:val="24"/>
                <w:rtl/>
                <w14:ligatures w14:val="none"/>
              </w:rPr>
            </w:pPr>
            <w:r w:rsidRPr="009F2CDE">
              <w:rPr>
                <w:rFonts w:ascii="David" w:eastAsia="Times New Roman" w:hAnsi="David" w:cs="David"/>
                <w:kern w:val="0"/>
                <w:sz w:val="24"/>
                <w:szCs w:val="24"/>
                <w14:ligatures w14:val="none"/>
              </w:rPr>
              <w:t>11</w:t>
            </w:r>
          </w:p>
        </w:tc>
        <w:tc>
          <w:tcPr>
            <w:tcW w:w="3724" w:type="dxa"/>
            <w:tcBorders>
              <w:top w:val="nil"/>
              <w:left w:val="single" w:sz="4" w:space="0" w:color="auto"/>
              <w:bottom w:val="single" w:sz="4" w:space="0" w:color="auto"/>
              <w:right w:val="single" w:sz="4" w:space="0" w:color="auto"/>
            </w:tcBorders>
            <w:hideMark/>
          </w:tcPr>
          <w:p w14:paraId="15C73197" w14:textId="77777777" w:rsidR="007C3046" w:rsidRPr="009F2CDE" w:rsidRDefault="007C3046" w:rsidP="00835730">
            <w:pPr>
              <w:spacing w:after="0" w:line="240" w:lineRule="auto"/>
              <w:rPr>
                <w:rFonts w:ascii="David" w:eastAsia="Times New Roman" w:hAnsi="David" w:cs="David"/>
                <w:kern w:val="0"/>
                <w:sz w:val="24"/>
                <w:szCs w:val="24"/>
                <w14:ligatures w14:val="none"/>
              </w:rPr>
            </w:pPr>
            <w:r w:rsidRPr="009F2CDE">
              <w:rPr>
                <w:rFonts w:ascii="David" w:eastAsia="Times New Roman" w:hAnsi="David" w:cs="David"/>
                <w:kern w:val="0"/>
                <w:sz w:val="24"/>
                <w:szCs w:val="24"/>
                <w:rtl/>
                <w14:ligatures w14:val="none"/>
              </w:rPr>
              <w:t xml:space="preserve"> מה לרשום במידה ולמציע מספר מועמדים?</w:t>
            </w:r>
          </w:p>
        </w:tc>
        <w:tc>
          <w:tcPr>
            <w:tcW w:w="3252" w:type="dxa"/>
            <w:tcBorders>
              <w:top w:val="nil"/>
              <w:left w:val="single" w:sz="4" w:space="0" w:color="auto"/>
              <w:bottom w:val="single" w:sz="4" w:space="0" w:color="auto"/>
              <w:right w:val="single" w:sz="4" w:space="0" w:color="auto"/>
            </w:tcBorders>
          </w:tcPr>
          <w:p w14:paraId="6900EFF0" w14:textId="77777777" w:rsidR="007C3046"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מציע יוכל להיות רק מועמד אחד.</w:t>
            </w:r>
          </w:p>
          <w:p w14:paraId="27D08B39" w14:textId="73D4CBCD" w:rsidR="007C3046" w:rsidRPr="009F2CDE" w:rsidRDefault="007C3046" w:rsidP="00835730">
            <w:pPr>
              <w:spacing w:after="0" w:line="240" w:lineRule="auto"/>
              <w:rPr>
                <w:rFonts w:ascii="David" w:eastAsia="Times New Roman" w:hAnsi="David" w:cs="David"/>
                <w:kern w:val="0"/>
                <w:sz w:val="24"/>
                <w:szCs w:val="24"/>
                <w:rtl/>
                <w14:ligatures w14:val="none"/>
              </w:rPr>
            </w:pPr>
            <w:r>
              <w:rPr>
                <w:rFonts w:ascii="David" w:eastAsia="Times New Roman" w:hAnsi="David" w:cs="David" w:hint="cs"/>
                <w:kern w:val="0"/>
                <w:sz w:val="24"/>
                <w:szCs w:val="24"/>
                <w:rtl/>
                <w14:ligatures w14:val="none"/>
              </w:rPr>
              <w:t>ראה תשובה לשאלה 1 לעיל</w:t>
            </w:r>
          </w:p>
        </w:tc>
      </w:tr>
    </w:tbl>
    <w:p w14:paraId="40AA3A3D" w14:textId="77777777" w:rsidR="0047504F" w:rsidRPr="009F2CDE" w:rsidRDefault="0047504F"/>
    <w:sectPr w:rsidR="0047504F" w:rsidRPr="009F2CDE" w:rsidSect="009F2CDE">
      <w:headerReference w:type="default" r:id="rId8"/>
      <w:pgSz w:w="11906" w:h="16838"/>
      <w:pgMar w:top="1440" w:right="1800" w:bottom="284" w:left="1800" w:header="708" w:footer="708" w:gutter="0"/>
      <w:cols w:space="708"/>
      <w:bidi/>
      <w:rtlGutter/>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B2CEDB" w14:textId="77777777" w:rsidR="002E55D1" w:rsidRDefault="002E55D1" w:rsidP="00835730">
      <w:pPr>
        <w:spacing w:after="0" w:line="240" w:lineRule="auto"/>
      </w:pPr>
      <w:r>
        <w:separator/>
      </w:r>
    </w:p>
  </w:endnote>
  <w:endnote w:type="continuationSeparator" w:id="0">
    <w:p w14:paraId="76FF69B3" w14:textId="77777777" w:rsidR="002E55D1" w:rsidRDefault="002E55D1" w:rsidP="008357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David">
    <w:altName w:val="Arial"/>
    <w:panose1 w:val="020E0502060401010101"/>
    <w:charset w:val="00"/>
    <w:family w:val="swiss"/>
    <w:pitch w:val="variable"/>
    <w:sig w:usb0="00000803" w:usb1="00000000" w:usb2="00000000" w:usb3="00000000" w:csb0="0000002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445B10" w14:textId="77777777" w:rsidR="002E55D1" w:rsidRDefault="002E55D1" w:rsidP="00835730">
      <w:pPr>
        <w:spacing w:after="0" w:line="240" w:lineRule="auto"/>
      </w:pPr>
      <w:r>
        <w:separator/>
      </w:r>
    </w:p>
  </w:footnote>
  <w:footnote w:type="continuationSeparator" w:id="0">
    <w:p w14:paraId="716D7A17" w14:textId="77777777" w:rsidR="002E55D1" w:rsidRDefault="002E55D1" w:rsidP="008357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tl/>
      </w:rPr>
      <w:id w:val="-178352308"/>
      <w:docPartObj>
        <w:docPartGallery w:val="Page Numbers (Top of Page)"/>
        <w:docPartUnique/>
      </w:docPartObj>
    </w:sdtPr>
    <w:sdtContent>
      <w:p w14:paraId="639332B6" w14:textId="6470C9FF" w:rsidR="00835730" w:rsidRDefault="00835730">
        <w:pPr>
          <w:pStyle w:val="ae"/>
          <w:jc w:val="center"/>
        </w:pPr>
        <w:r>
          <w:fldChar w:fldCharType="begin"/>
        </w:r>
        <w:r>
          <w:instrText>PAGE   \* MERGEFORMAT</w:instrText>
        </w:r>
        <w:r>
          <w:fldChar w:fldCharType="separate"/>
        </w:r>
        <w:r>
          <w:rPr>
            <w:rtl/>
            <w:lang w:val="he-IL"/>
          </w:rPr>
          <w:t>2</w:t>
        </w:r>
        <w:r>
          <w:fldChar w:fldCharType="end"/>
        </w:r>
      </w:p>
    </w:sdtContent>
  </w:sdt>
  <w:p w14:paraId="33C60FD8" w14:textId="77777777" w:rsidR="00835730" w:rsidRDefault="00835730">
    <w:pPr>
      <w:pStyle w:val="a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CF4D59"/>
    <w:multiLevelType w:val="hybridMultilevel"/>
    <w:tmpl w:val="0E5AF7B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2CEA43E9"/>
    <w:multiLevelType w:val="hybridMultilevel"/>
    <w:tmpl w:val="1EA62B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586615576">
    <w:abstractNumId w:val="1"/>
  </w:num>
  <w:num w:numId="2" w16cid:durableId="5213597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2CDE"/>
    <w:rsid w:val="000D6BCA"/>
    <w:rsid w:val="000F33A4"/>
    <w:rsid w:val="0010059E"/>
    <w:rsid w:val="001212FA"/>
    <w:rsid w:val="002057C6"/>
    <w:rsid w:val="00243AFE"/>
    <w:rsid w:val="002E55D1"/>
    <w:rsid w:val="003526CA"/>
    <w:rsid w:val="0036227B"/>
    <w:rsid w:val="003B5177"/>
    <w:rsid w:val="003D5D35"/>
    <w:rsid w:val="0047504F"/>
    <w:rsid w:val="004B1DE1"/>
    <w:rsid w:val="006D6B98"/>
    <w:rsid w:val="00785381"/>
    <w:rsid w:val="007A24CC"/>
    <w:rsid w:val="007C3046"/>
    <w:rsid w:val="00835730"/>
    <w:rsid w:val="00882C7D"/>
    <w:rsid w:val="008F082D"/>
    <w:rsid w:val="009D3F9B"/>
    <w:rsid w:val="009F2CDE"/>
    <w:rsid w:val="00AC33CB"/>
    <w:rsid w:val="00AE0B98"/>
    <w:rsid w:val="00B60F6F"/>
    <w:rsid w:val="00BD0284"/>
    <w:rsid w:val="00D209B3"/>
    <w:rsid w:val="00DE64CD"/>
    <w:rsid w:val="00DF11EB"/>
    <w:rsid w:val="00FD431D"/>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F5316B"/>
  <w15:chartTrackingRefBased/>
  <w15:docId w15:val="{65BF36E6-A7B4-4D68-8F41-FCE22FCBF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he-IL"/>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bidi/>
    </w:pPr>
  </w:style>
  <w:style w:type="paragraph" w:styleId="1">
    <w:name w:val="heading 1"/>
    <w:basedOn w:val="a"/>
    <w:next w:val="a"/>
    <w:link w:val="10"/>
    <w:uiPriority w:val="9"/>
    <w:qFormat/>
    <w:rsid w:val="009F2CD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semiHidden/>
    <w:unhideWhenUsed/>
    <w:qFormat/>
    <w:rsid w:val="009F2CD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9F2CDE"/>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9F2CDE"/>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9F2CDE"/>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9F2CDE"/>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9F2CDE"/>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9F2CDE"/>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9F2CDE"/>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uiPriority w:val="9"/>
    <w:rsid w:val="009F2CDE"/>
    <w:rPr>
      <w:rFonts w:asciiTheme="majorHAnsi" w:eastAsiaTheme="majorEastAsia" w:hAnsiTheme="majorHAnsi" w:cstheme="majorBidi"/>
      <w:color w:val="2F5496" w:themeColor="accent1" w:themeShade="BF"/>
      <w:sz w:val="40"/>
      <w:szCs w:val="40"/>
    </w:rPr>
  </w:style>
  <w:style w:type="character" w:customStyle="1" w:styleId="20">
    <w:name w:val="כותרת 2 תו"/>
    <w:basedOn w:val="a0"/>
    <w:link w:val="2"/>
    <w:uiPriority w:val="9"/>
    <w:semiHidden/>
    <w:rsid w:val="009F2CDE"/>
    <w:rPr>
      <w:rFonts w:asciiTheme="majorHAnsi" w:eastAsiaTheme="majorEastAsia" w:hAnsiTheme="majorHAnsi" w:cstheme="majorBidi"/>
      <w:color w:val="2F5496" w:themeColor="accent1" w:themeShade="BF"/>
      <w:sz w:val="32"/>
      <w:szCs w:val="32"/>
    </w:rPr>
  </w:style>
  <w:style w:type="character" w:customStyle="1" w:styleId="30">
    <w:name w:val="כותרת 3 תו"/>
    <w:basedOn w:val="a0"/>
    <w:link w:val="3"/>
    <w:uiPriority w:val="9"/>
    <w:semiHidden/>
    <w:rsid w:val="009F2CDE"/>
    <w:rPr>
      <w:rFonts w:eastAsiaTheme="majorEastAsia" w:cstheme="majorBidi"/>
      <w:color w:val="2F5496" w:themeColor="accent1" w:themeShade="BF"/>
      <w:sz w:val="28"/>
      <w:szCs w:val="28"/>
    </w:rPr>
  </w:style>
  <w:style w:type="character" w:customStyle="1" w:styleId="40">
    <w:name w:val="כותרת 4 תו"/>
    <w:basedOn w:val="a0"/>
    <w:link w:val="4"/>
    <w:uiPriority w:val="9"/>
    <w:semiHidden/>
    <w:rsid w:val="009F2CDE"/>
    <w:rPr>
      <w:rFonts w:eastAsiaTheme="majorEastAsia" w:cstheme="majorBidi"/>
      <w:i/>
      <w:iCs/>
      <w:color w:val="2F5496" w:themeColor="accent1" w:themeShade="BF"/>
    </w:rPr>
  </w:style>
  <w:style w:type="character" w:customStyle="1" w:styleId="50">
    <w:name w:val="כותרת 5 תו"/>
    <w:basedOn w:val="a0"/>
    <w:link w:val="5"/>
    <w:uiPriority w:val="9"/>
    <w:semiHidden/>
    <w:rsid w:val="009F2CDE"/>
    <w:rPr>
      <w:rFonts w:eastAsiaTheme="majorEastAsia" w:cstheme="majorBidi"/>
      <w:color w:val="2F5496" w:themeColor="accent1" w:themeShade="BF"/>
    </w:rPr>
  </w:style>
  <w:style w:type="character" w:customStyle="1" w:styleId="60">
    <w:name w:val="כותרת 6 תו"/>
    <w:basedOn w:val="a0"/>
    <w:link w:val="6"/>
    <w:uiPriority w:val="9"/>
    <w:semiHidden/>
    <w:rsid w:val="009F2CDE"/>
    <w:rPr>
      <w:rFonts w:eastAsiaTheme="majorEastAsia" w:cstheme="majorBidi"/>
      <w:i/>
      <w:iCs/>
      <w:color w:val="595959" w:themeColor="text1" w:themeTint="A6"/>
    </w:rPr>
  </w:style>
  <w:style w:type="character" w:customStyle="1" w:styleId="70">
    <w:name w:val="כותרת 7 תו"/>
    <w:basedOn w:val="a0"/>
    <w:link w:val="7"/>
    <w:uiPriority w:val="9"/>
    <w:semiHidden/>
    <w:rsid w:val="009F2CDE"/>
    <w:rPr>
      <w:rFonts w:eastAsiaTheme="majorEastAsia" w:cstheme="majorBidi"/>
      <w:color w:val="595959" w:themeColor="text1" w:themeTint="A6"/>
    </w:rPr>
  </w:style>
  <w:style w:type="character" w:customStyle="1" w:styleId="80">
    <w:name w:val="כותרת 8 תו"/>
    <w:basedOn w:val="a0"/>
    <w:link w:val="8"/>
    <w:uiPriority w:val="9"/>
    <w:semiHidden/>
    <w:rsid w:val="009F2CDE"/>
    <w:rPr>
      <w:rFonts w:eastAsiaTheme="majorEastAsia" w:cstheme="majorBidi"/>
      <w:i/>
      <w:iCs/>
      <w:color w:val="272727" w:themeColor="text1" w:themeTint="D8"/>
    </w:rPr>
  </w:style>
  <w:style w:type="character" w:customStyle="1" w:styleId="90">
    <w:name w:val="כותרת 9 תו"/>
    <w:basedOn w:val="a0"/>
    <w:link w:val="9"/>
    <w:uiPriority w:val="9"/>
    <w:semiHidden/>
    <w:rsid w:val="009F2CDE"/>
    <w:rPr>
      <w:rFonts w:eastAsiaTheme="majorEastAsia" w:cstheme="majorBidi"/>
      <w:color w:val="272727" w:themeColor="text1" w:themeTint="D8"/>
    </w:rPr>
  </w:style>
  <w:style w:type="paragraph" w:styleId="a3">
    <w:name w:val="Title"/>
    <w:basedOn w:val="a"/>
    <w:next w:val="a"/>
    <w:link w:val="a4"/>
    <w:uiPriority w:val="10"/>
    <w:qFormat/>
    <w:rsid w:val="009F2C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כותרת טקסט תו"/>
    <w:basedOn w:val="a0"/>
    <w:link w:val="a3"/>
    <w:uiPriority w:val="10"/>
    <w:rsid w:val="009F2CDE"/>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F2CDE"/>
    <w:pPr>
      <w:numPr>
        <w:ilvl w:val="1"/>
      </w:numPr>
    </w:pPr>
    <w:rPr>
      <w:rFonts w:eastAsiaTheme="majorEastAsia" w:cstheme="majorBidi"/>
      <w:color w:val="595959" w:themeColor="text1" w:themeTint="A6"/>
      <w:spacing w:val="15"/>
      <w:sz w:val="28"/>
      <w:szCs w:val="28"/>
    </w:rPr>
  </w:style>
  <w:style w:type="character" w:customStyle="1" w:styleId="a6">
    <w:name w:val="כותרת משנה תו"/>
    <w:basedOn w:val="a0"/>
    <w:link w:val="a5"/>
    <w:uiPriority w:val="11"/>
    <w:rsid w:val="009F2CDE"/>
    <w:rPr>
      <w:rFonts w:eastAsiaTheme="majorEastAsia" w:cstheme="majorBidi"/>
      <w:color w:val="595959" w:themeColor="text1" w:themeTint="A6"/>
      <w:spacing w:val="15"/>
      <w:sz w:val="28"/>
      <w:szCs w:val="28"/>
    </w:rPr>
  </w:style>
  <w:style w:type="paragraph" w:styleId="a7">
    <w:name w:val="Quote"/>
    <w:basedOn w:val="a"/>
    <w:next w:val="a"/>
    <w:link w:val="a8"/>
    <w:uiPriority w:val="29"/>
    <w:qFormat/>
    <w:rsid w:val="009F2CDE"/>
    <w:pPr>
      <w:spacing w:before="160"/>
      <w:jc w:val="center"/>
    </w:pPr>
    <w:rPr>
      <w:i/>
      <w:iCs/>
      <w:color w:val="404040" w:themeColor="text1" w:themeTint="BF"/>
    </w:rPr>
  </w:style>
  <w:style w:type="character" w:customStyle="1" w:styleId="a8">
    <w:name w:val="ציטוט תו"/>
    <w:basedOn w:val="a0"/>
    <w:link w:val="a7"/>
    <w:uiPriority w:val="29"/>
    <w:rsid w:val="009F2CDE"/>
    <w:rPr>
      <w:i/>
      <w:iCs/>
      <w:color w:val="404040" w:themeColor="text1" w:themeTint="BF"/>
    </w:rPr>
  </w:style>
  <w:style w:type="paragraph" w:styleId="a9">
    <w:name w:val="List Paragraph"/>
    <w:basedOn w:val="a"/>
    <w:uiPriority w:val="34"/>
    <w:qFormat/>
    <w:rsid w:val="009F2CDE"/>
    <w:pPr>
      <w:ind w:left="720"/>
      <w:contextualSpacing/>
    </w:pPr>
  </w:style>
  <w:style w:type="character" w:styleId="aa">
    <w:name w:val="Intense Emphasis"/>
    <w:basedOn w:val="a0"/>
    <w:uiPriority w:val="21"/>
    <w:qFormat/>
    <w:rsid w:val="009F2CDE"/>
    <w:rPr>
      <w:i/>
      <w:iCs/>
      <w:color w:val="2F5496" w:themeColor="accent1" w:themeShade="BF"/>
    </w:rPr>
  </w:style>
  <w:style w:type="paragraph" w:styleId="ab">
    <w:name w:val="Intense Quote"/>
    <w:basedOn w:val="a"/>
    <w:next w:val="a"/>
    <w:link w:val="ac"/>
    <w:uiPriority w:val="30"/>
    <w:qFormat/>
    <w:rsid w:val="009F2CD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c">
    <w:name w:val="ציטוט חזק תו"/>
    <w:basedOn w:val="a0"/>
    <w:link w:val="ab"/>
    <w:uiPriority w:val="30"/>
    <w:rsid w:val="009F2CDE"/>
    <w:rPr>
      <w:i/>
      <w:iCs/>
      <w:color w:val="2F5496" w:themeColor="accent1" w:themeShade="BF"/>
    </w:rPr>
  </w:style>
  <w:style w:type="character" w:styleId="ad">
    <w:name w:val="Intense Reference"/>
    <w:basedOn w:val="a0"/>
    <w:uiPriority w:val="32"/>
    <w:qFormat/>
    <w:rsid w:val="009F2CDE"/>
    <w:rPr>
      <w:b/>
      <w:bCs/>
      <w:smallCaps/>
      <w:color w:val="2F5496" w:themeColor="accent1" w:themeShade="BF"/>
      <w:spacing w:val="5"/>
    </w:rPr>
  </w:style>
  <w:style w:type="paragraph" w:styleId="ae">
    <w:name w:val="header"/>
    <w:basedOn w:val="a"/>
    <w:link w:val="af"/>
    <w:uiPriority w:val="99"/>
    <w:unhideWhenUsed/>
    <w:rsid w:val="00835730"/>
    <w:pPr>
      <w:tabs>
        <w:tab w:val="center" w:pos="4153"/>
        <w:tab w:val="right" w:pos="8306"/>
      </w:tabs>
      <w:spacing w:after="0" w:line="240" w:lineRule="auto"/>
    </w:pPr>
  </w:style>
  <w:style w:type="character" w:customStyle="1" w:styleId="af">
    <w:name w:val="כותרת עליונה תו"/>
    <w:basedOn w:val="a0"/>
    <w:link w:val="ae"/>
    <w:uiPriority w:val="99"/>
    <w:rsid w:val="00835730"/>
  </w:style>
  <w:style w:type="paragraph" w:styleId="af0">
    <w:name w:val="footer"/>
    <w:basedOn w:val="a"/>
    <w:link w:val="af1"/>
    <w:uiPriority w:val="99"/>
    <w:unhideWhenUsed/>
    <w:rsid w:val="00835730"/>
    <w:pPr>
      <w:tabs>
        <w:tab w:val="center" w:pos="4153"/>
        <w:tab w:val="right" w:pos="8306"/>
      </w:tabs>
      <w:spacing w:after="0" w:line="240" w:lineRule="auto"/>
    </w:pPr>
  </w:style>
  <w:style w:type="character" w:customStyle="1" w:styleId="af1">
    <w:name w:val="כותרת תחתונה תו"/>
    <w:basedOn w:val="a0"/>
    <w:link w:val="af0"/>
    <w:uiPriority w:val="99"/>
    <w:rsid w:val="00835730"/>
  </w:style>
  <w:style w:type="paragraph" w:styleId="af2">
    <w:name w:val="Revision"/>
    <w:hidden/>
    <w:uiPriority w:val="99"/>
    <w:semiHidden/>
    <w:rsid w:val="008F082D"/>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786</Words>
  <Characters>3932</Characters>
  <Application>Microsoft Office Word</Application>
  <DocSecurity>0</DocSecurity>
  <Lines>32</Lines>
  <Paragraphs>9</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4709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SHIMON</dc:creator>
  <cp:keywords/>
  <dc:description/>
  <cp:lastModifiedBy>SHIMON</cp:lastModifiedBy>
  <cp:revision>3</cp:revision>
  <dcterms:created xsi:type="dcterms:W3CDTF">2026-10-20T06:21:00Z</dcterms:created>
  <dcterms:modified xsi:type="dcterms:W3CDTF">2026-10-20T06:21:00Z</dcterms:modified>
</cp:coreProperties>
</file>